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48" w:rsidRDefault="004A3A48" w:rsidP="00E205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053CF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ПРОЄКТ</w:t>
      </w:r>
      <w:r w:rsidRPr="004706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4A3A48" w:rsidRDefault="004A3A48" w:rsidP="00D03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Аналітичного звіту за результатами містобудівного</w:t>
      </w:r>
    </w:p>
    <w:p w:rsidR="004A3A48" w:rsidRDefault="004A3A48" w:rsidP="00D03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моніторингу Червоноградської територіальної громади Червоноградського району Львівської області у 2023 році</w:t>
      </w:r>
    </w:p>
    <w:p w:rsidR="004A3A48" w:rsidRDefault="004A3A48" w:rsidP="00D03B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 містобудівного моніторингу територіальної громади проводяться відповідно до вимог статті 23 Закону України «Про регулювання містобудівної діяльності» в порядку, визначеному наказом Міністерства регіонального розвитку, будівництва та житлово-комунального господарства України від 01.09.2011 № 170 (у редакції наказу Міністерства розвитку громад та територій України від 14.12.2021 № 333).</w:t>
      </w:r>
    </w:p>
    <w:p w:rsidR="004A3A48" w:rsidRDefault="004A3A48" w:rsidP="00D03B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Уповноваженим органом містобудування та архітектури визначено об’єктом містобудівного моніторингу</w:t>
      </w:r>
      <w:r w:rsidRPr="00157258">
        <w:t xml:space="preserve"> </w:t>
      </w:r>
      <w:r w:rsidRPr="00157258">
        <w:rPr>
          <w:rFonts w:ascii="Times New Roman" w:hAnsi="Times New Roman"/>
          <w:sz w:val="28"/>
          <w:szCs w:val="28"/>
        </w:rPr>
        <w:t>територі</w:t>
      </w:r>
      <w:r>
        <w:rPr>
          <w:rFonts w:ascii="Times New Roman" w:hAnsi="Times New Roman"/>
          <w:sz w:val="28"/>
          <w:szCs w:val="28"/>
        </w:rPr>
        <w:t>ю</w:t>
      </w:r>
      <w:r w:rsidRPr="00157258">
        <w:rPr>
          <w:rFonts w:ascii="Times New Roman" w:hAnsi="Times New Roman"/>
          <w:sz w:val="28"/>
          <w:szCs w:val="28"/>
        </w:rPr>
        <w:t xml:space="preserve"> Червоноградської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</w:p>
    <w:p w:rsidR="004A3A48" w:rsidRPr="005D79F1" w:rsidRDefault="004A3A48" w:rsidP="005D79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Інформування громадськості щодо початку підготовки аналітичного звіту проведено шляхом опублікування повідомлення на веб-сайті Червоноградської міської ради в розділі «Управління інформує»</w:t>
      </w:r>
      <w:r w:rsidRPr="00157258">
        <w:t xml:space="preserve"> </w:t>
      </w:r>
      <w:hyperlink r:id="rId5" w:history="1">
        <w:r w:rsidRPr="005D79F1">
          <w:rPr>
            <w:rStyle w:val="Hyperlink"/>
          </w:rPr>
          <w:t xml:space="preserve"> </w:t>
        </w:r>
        <w:r w:rsidRPr="005D79F1">
          <w:rPr>
            <w:rStyle w:val="Hyperlink"/>
            <w:rFonts w:ascii="Times New Roman" w:hAnsi="Times New Roman"/>
            <w:sz w:val="28"/>
            <w:szCs w:val="28"/>
          </w:rPr>
          <w:t xml:space="preserve">https://www.chg.gov.ua/Upravlinnia-mistobuduvannia-ta-arhitektury-informue/st-5743 </w:t>
        </w:r>
      </w:hyperlink>
      <w:r w:rsidRPr="005D79F1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5D79F1">
        <w:rPr>
          <w:rFonts w:ascii="Times New Roman" w:hAnsi="Times New Roman"/>
          <w:sz w:val="28"/>
          <w:szCs w:val="28"/>
        </w:rPr>
        <w:t>Дата публікації 27.03.2024 р.</w:t>
      </w:r>
    </w:p>
    <w:p w:rsidR="004A3A48" w:rsidRDefault="004A3A48" w:rsidP="00D03B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Прийом пропозицій громадськості проводився в період  </w:t>
      </w:r>
      <w:r w:rsidRPr="005D79F1">
        <w:rPr>
          <w:rFonts w:ascii="Times New Roman" w:hAnsi="Times New Roman"/>
          <w:sz w:val="28"/>
          <w:szCs w:val="28"/>
        </w:rPr>
        <w:t>з</w:t>
      </w:r>
      <w:r w:rsidRPr="005D79F1">
        <w:t xml:space="preserve"> </w:t>
      </w:r>
      <w:r w:rsidRPr="005D79F1">
        <w:rPr>
          <w:rFonts w:ascii="Times New Roman" w:hAnsi="Times New Roman"/>
          <w:sz w:val="28"/>
          <w:szCs w:val="28"/>
        </w:rPr>
        <w:t>1 квітня             2024 р. до 15 квітня 2024 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3A48" w:rsidRPr="00AF6BE2" w:rsidRDefault="004A3A48" w:rsidP="00DF0539">
      <w:pPr>
        <w:pStyle w:val="ListParagraph"/>
        <w:spacing w:before="240" w:after="0" w:line="240" w:lineRule="auto"/>
        <w:ind w:left="0"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AF6BE2">
        <w:rPr>
          <w:rFonts w:ascii="Times New Roman" w:hAnsi="Times New Roman"/>
          <w:b/>
          <w:i/>
          <w:sz w:val="28"/>
          <w:szCs w:val="28"/>
        </w:rPr>
        <w:t xml:space="preserve">Розділ 1. </w:t>
      </w:r>
      <w:r>
        <w:rPr>
          <w:rFonts w:ascii="Times New Roman" w:hAnsi="Times New Roman"/>
          <w:b/>
          <w:i/>
          <w:sz w:val="28"/>
          <w:szCs w:val="28"/>
        </w:rPr>
        <w:t>«Топографічний моніторинг»</w:t>
      </w:r>
    </w:p>
    <w:p w:rsidR="004A3A48" w:rsidRPr="0087743D" w:rsidRDefault="004A3A48" w:rsidP="00EF0CEE">
      <w:pPr>
        <w:pStyle w:val="ListParagraph"/>
        <w:spacing w:after="0" w:line="240" w:lineRule="auto"/>
        <w:ind w:left="0" w:firstLine="902"/>
        <w:jc w:val="both"/>
        <w:rPr>
          <w:rFonts w:ascii="Times New Roman" w:hAnsi="Times New Roman"/>
          <w:sz w:val="28"/>
          <w:szCs w:val="28"/>
        </w:rPr>
      </w:pPr>
      <w:r w:rsidRPr="0063392D">
        <w:rPr>
          <w:rFonts w:ascii="Times New Roman" w:hAnsi="Times New Roman"/>
          <w:sz w:val="28"/>
          <w:szCs w:val="28"/>
        </w:rPr>
        <w:t>У 2023 році завершено роботи по розробці семи проектів детальних планів територій з метою розташування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92D">
        <w:rPr>
          <w:rFonts w:ascii="Times New Roman" w:hAnsi="Times New Roman"/>
          <w:sz w:val="28"/>
          <w:szCs w:val="28"/>
        </w:rPr>
        <w:t xml:space="preserve">об’єктів різного призначення (громадського, рекреаційного, виробничого), в рамках яких виготовлено нові топографічні матеріали з нанесенням інженерних мереж. Матеріали   розроблено на топографічних картографо- геодезичних основах та виконані </w:t>
      </w:r>
      <w:r w:rsidRPr="00FA7037">
        <w:rPr>
          <w:rFonts w:ascii="Times New Roman" w:hAnsi="Times New Roman"/>
          <w:sz w:val="28"/>
          <w:szCs w:val="28"/>
        </w:rPr>
        <w:t>ТзОВ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037">
        <w:rPr>
          <w:rFonts w:ascii="Times New Roman" w:hAnsi="Times New Roman"/>
          <w:sz w:val="28"/>
          <w:szCs w:val="28"/>
        </w:rPr>
        <w:t>«УкрЗахідУрбанізація»,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037">
        <w:rPr>
          <w:rFonts w:ascii="Times New Roman" w:hAnsi="Times New Roman"/>
          <w:sz w:val="28"/>
          <w:szCs w:val="28"/>
        </w:rPr>
        <w:t>ФОП Біловус, ПП «Земельно-кадастрове бюро», ПП «РОКОС» та КП Львівське обласне проектно-виробниче архітектурно-планувальне бюро.</w:t>
      </w:r>
    </w:p>
    <w:p w:rsidR="004A3A48" w:rsidRPr="0063392D" w:rsidRDefault="004A3A48" w:rsidP="00EF0CEE">
      <w:pPr>
        <w:pStyle w:val="ListParagraph"/>
        <w:spacing w:after="0" w:line="240" w:lineRule="auto"/>
        <w:ind w:left="0" w:firstLine="902"/>
        <w:jc w:val="both"/>
        <w:rPr>
          <w:rFonts w:ascii="Times New Roman" w:hAnsi="Times New Roman"/>
          <w:sz w:val="28"/>
          <w:szCs w:val="28"/>
        </w:rPr>
      </w:pPr>
      <w:r w:rsidRPr="0063392D">
        <w:rPr>
          <w:rFonts w:ascii="Times New Roman" w:hAnsi="Times New Roman"/>
          <w:sz w:val="28"/>
          <w:szCs w:val="28"/>
        </w:rPr>
        <w:t>Усі картографо-геодезичні основи виконані у місцевій системі координат з прив’язкою до державної системи кординат УСК-2000.</w:t>
      </w:r>
    </w:p>
    <w:p w:rsidR="004A3A48" w:rsidRDefault="004A3A48" w:rsidP="00EF0CEE">
      <w:pPr>
        <w:pStyle w:val="ListParagraph"/>
        <w:spacing w:after="0" w:line="240" w:lineRule="auto"/>
        <w:ind w:left="0" w:firstLine="902"/>
        <w:jc w:val="both"/>
        <w:rPr>
          <w:rFonts w:ascii="Times New Roman" w:hAnsi="Times New Roman"/>
          <w:sz w:val="28"/>
          <w:szCs w:val="28"/>
        </w:rPr>
      </w:pPr>
      <w:r w:rsidRPr="0063392D">
        <w:rPr>
          <w:rFonts w:ascii="Times New Roman" w:hAnsi="Times New Roman"/>
          <w:sz w:val="28"/>
          <w:szCs w:val="28"/>
        </w:rPr>
        <w:t>Суттєвих змін на місцевості не відбулося.</w:t>
      </w:r>
    </w:p>
    <w:p w:rsidR="004A3A48" w:rsidRDefault="004A3A48" w:rsidP="00D03B08">
      <w:pPr>
        <w:pStyle w:val="ListParagraph"/>
        <w:spacing w:before="24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A3A48" w:rsidRPr="00A25DEC" w:rsidRDefault="004A3A48" w:rsidP="00DF0539">
      <w:pPr>
        <w:pStyle w:val="ListParagraph"/>
        <w:spacing w:before="2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3B08">
        <w:rPr>
          <w:rFonts w:ascii="Times New Roman" w:hAnsi="Times New Roman"/>
          <w:b/>
          <w:i/>
          <w:color w:val="000000"/>
          <w:sz w:val="28"/>
          <w:szCs w:val="28"/>
        </w:rPr>
        <w:t>Розділ 2.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Pr="00D03B08">
        <w:rPr>
          <w:rFonts w:ascii="Times New Roman" w:hAnsi="Times New Roman"/>
          <w:b/>
          <w:i/>
          <w:color w:val="000000"/>
          <w:sz w:val="28"/>
          <w:szCs w:val="28"/>
        </w:rPr>
        <w:t>Моні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торинг навколишнього середовища»</w:t>
      </w:r>
    </w:p>
    <w:p w:rsidR="004A3A48" w:rsidRDefault="004A3A48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DE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стан атмосферного повітря мають вплив стаціонарні, в першу чергу вуглевидобувні підприємства, та пересувні джерела викидів забруднюючих речовин.</w:t>
      </w:r>
    </w:p>
    <w:p w:rsidR="004A3A48" w:rsidRDefault="004A3A48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DEC">
        <w:rPr>
          <w:rFonts w:ascii="Times New Roman" w:hAnsi="Times New Roman"/>
          <w:sz w:val="28"/>
          <w:szCs w:val="28"/>
        </w:rPr>
        <w:t>Найбільші обсяги викидів забруднюючих речовин в атмосферне повітря мають підприємства постачання електроенергії, газу, пари та кондиційованого повітря, добування кам’яного та бурого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B30">
        <w:rPr>
          <w:rFonts w:ascii="Times New Roman" w:hAnsi="Times New Roman"/>
          <w:sz w:val="28"/>
          <w:szCs w:val="28"/>
        </w:rPr>
        <w:t>вугілля.</w:t>
      </w:r>
    </w:p>
    <w:p w:rsidR="004A3A48" w:rsidRDefault="004A3A48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>У районах та містах, де розташовані підприємства цих галузей</w:t>
      </w:r>
      <w:r w:rsidRPr="004D2383">
        <w:rPr>
          <w:rFonts w:ascii="Times New Roman" w:hAnsi="Times New Roman"/>
          <w:sz w:val="28"/>
          <w:szCs w:val="28"/>
        </w:rPr>
        <w:t xml:space="preserve"> </w:t>
      </w:r>
      <w:r w:rsidRPr="00034B30">
        <w:rPr>
          <w:rFonts w:ascii="Times New Roman" w:hAnsi="Times New Roman"/>
          <w:sz w:val="28"/>
          <w:szCs w:val="28"/>
        </w:rPr>
        <w:t>спостерігаються найвищі обсяги викидів в атмосферне повітря</w:t>
      </w:r>
      <w:r>
        <w:rPr>
          <w:rFonts w:ascii="Times New Roman" w:hAnsi="Times New Roman"/>
          <w:sz w:val="28"/>
          <w:szCs w:val="28"/>
        </w:rPr>
        <w:t>.</w:t>
      </w:r>
    </w:p>
    <w:p w:rsidR="004A3A48" w:rsidRDefault="004A3A48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 xml:space="preserve">Викиди в атмосферне повітря міста від стаціонарних джерел забруднення спричиняють підприємства теплоенергетики, виробництво будівельних матеріалів тощо, а від пересувних джерел – рух автотранспорту. </w:t>
      </w:r>
    </w:p>
    <w:p w:rsidR="004A3A48" w:rsidRDefault="004A3A48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 xml:space="preserve">Основними джерелами забруднення повітряного басейну вугільною галуззю є викиди метану шахтними вентиляційними установками, а також продукти згорання унаслідок самозаймання вуглевмісних порід у відвалах і териконах. При роботі цих об’єктів в атмосферу виділяється дим, пил і гази, утворюється зола та інші відходи. Спалювання вугілля і інших видів палива супроводжується виділенням оксиду вуглецю, діоксину і </w:t>
      </w:r>
      <w:r>
        <w:rPr>
          <w:rFonts w:ascii="Times New Roman" w:hAnsi="Times New Roman"/>
          <w:sz w:val="28"/>
          <w:szCs w:val="28"/>
        </w:rPr>
        <w:t>сполук</w:t>
      </w:r>
      <w:r w:rsidRPr="00034B30">
        <w:rPr>
          <w:rFonts w:ascii="Times New Roman" w:hAnsi="Times New Roman"/>
          <w:sz w:val="28"/>
          <w:szCs w:val="28"/>
        </w:rPr>
        <w:t xml:space="preserve"> сірки, діоксиду і сполук азоту та інших. У золі, що утворюється при спалюванні вугілля, міститься цинк, свинець, хром, нікель, їх сполуки та інші забруднюючі речовини.  </w:t>
      </w:r>
    </w:p>
    <w:p w:rsidR="004A3A48" w:rsidRDefault="004A3A48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 xml:space="preserve">За інформацією Червоноградського районного відділу ДУ "Львівський обласний центр контролю та профілактики МОЗ України", що </w:t>
      </w:r>
      <w:r>
        <w:rPr>
          <w:rFonts w:ascii="Times New Roman" w:hAnsi="Times New Roman"/>
          <w:sz w:val="28"/>
          <w:szCs w:val="28"/>
        </w:rPr>
        <w:t>джерелами</w:t>
      </w:r>
      <w:r w:rsidRPr="00034B30">
        <w:rPr>
          <w:rFonts w:ascii="Times New Roman" w:hAnsi="Times New Roman"/>
          <w:sz w:val="28"/>
          <w:szCs w:val="28"/>
        </w:rPr>
        <w:t xml:space="preserve"> забрудн</w:t>
      </w:r>
      <w:r>
        <w:rPr>
          <w:rFonts w:ascii="Times New Roman" w:hAnsi="Times New Roman"/>
          <w:sz w:val="28"/>
          <w:szCs w:val="28"/>
        </w:rPr>
        <w:t>ення атмосферного повітря в Червоноградській територіальній громаді є викиди котелень, промислових підприємств та автотранспорту.</w:t>
      </w:r>
    </w:p>
    <w:p w:rsidR="004A3A48" w:rsidRDefault="004A3A48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>До основних забруднюючих речовин, що надходять в атмосферне повітря на території м. Червоноград є метан, діоксид сірки, оксид вуглецю, діоксид азоту, неметанові леткі органічні сполуки, сажа та інші</w:t>
      </w:r>
      <w:r>
        <w:rPr>
          <w:rFonts w:ascii="Times New Roman" w:hAnsi="Times New Roman"/>
          <w:sz w:val="28"/>
          <w:szCs w:val="28"/>
        </w:rPr>
        <w:t>.</w:t>
      </w:r>
    </w:p>
    <w:p w:rsidR="004A3A48" w:rsidRDefault="004A3A48" w:rsidP="00034B30">
      <w:pPr>
        <w:spacing w:after="0" w:line="240" w:lineRule="auto"/>
        <w:ind w:firstLine="709"/>
        <w:jc w:val="both"/>
      </w:pPr>
      <w:r w:rsidRPr="00271AB5">
        <w:rPr>
          <w:rFonts w:ascii="Times New Roman" w:hAnsi="Times New Roman"/>
          <w:sz w:val="28"/>
          <w:szCs w:val="28"/>
        </w:rPr>
        <w:t>Найбільша кількість викидів від стаціонарних джерел в атмосферне повітря у м. Червонограді зафіксована у 2018 р. і становила 13 958 т. Проте за  останні роки обсяг викидів зменшився.</w:t>
      </w:r>
      <w:r w:rsidRPr="00034B30">
        <w:t xml:space="preserve"> </w:t>
      </w:r>
    </w:p>
    <w:p w:rsidR="004A3A48" w:rsidRDefault="004A3A48" w:rsidP="00034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B30">
        <w:rPr>
          <w:rFonts w:ascii="Times New Roman" w:hAnsi="Times New Roman"/>
          <w:sz w:val="28"/>
          <w:szCs w:val="28"/>
        </w:rPr>
        <w:t xml:space="preserve">Основними забруднювачами атмосферного повітря у </w:t>
      </w:r>
      <w:r>
        <w:rPr>
          <w:rFonts w:ascii="Times New Roman" w:hAnsi="Times New Roman"/>
          <w:sz w:val="28"/>
          <w:szCs w:val="28"/>
        </w:rPr>
        <w:t>Червоноградській громаді</w:t>
      </w:r>
      <w:r w:rsidRPr="00034B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є підприємства ДП «Львіввугілля» та</w:t>
      </w:r>
      <w:r w:rsidRPr="00B62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Червоноградська центральна збагачувальна фабрика («Львівська вугільна компанія»)</w:t>
      </w:r>
      <w:r w:rsidRPr="00B62EA5">
        <w:rPr>
          <w:rFonts w:ascii="Times New Roman" w:hAnsi="Times New Roman"/>
          <w:sz w:val="28"/>
          <w:szCs w:val="28"/>
        </w:rPr>
        <w:t xml:space="preserve">. </w:t>
      </w:r>
      <w:r w:rsidRPr="005F588F">
        <w:rPr>
          <w:rFonts w:ascii="Times New Roman" w:hAnsi="Times New Roman"/>
          <w:sz w:val="28"/>
          <w:szCs w:val="28"/>
        </w:rPr>
        <w:t>Загальна площа</w:t>
      </w:r>
      <w:r>
        <w:rPr>
          <w:rFonts w:ascii="Times New Roman" w:hAnsi="Times New Roman"/>
          <w:sz w:val="28"/>
          <w:szCs w:val="28"/>
        </w:rPr>
        <w:t xml:space="preserve"> породних</w:t>
      </w:r>
      <w:r w:rsidRPr="005F588F">
        <w:rPr>
          <w:rFonts w:ascii="Times New Roman" w:hAnsi="Times New Roman"/>
          <w:sz w:val="28"/>
          <w:szCs w:val="28"/>
        </w:rPr>
        <w:t xml:space="preserve"> відвалів</w:t>
      </w:r>
      <w:r>
        <w:rPr>
          <w:rFonts w:ascii="Times New Roman" w:hAnsi="Times New Roman"/>
          <w:sz w:val="28"/>
          <w:szCs w:val="28"/>
        </w:rPr>
        <w:t xml:space="preserve"> гірничодобувних підприємств</w:t>
      </w:r>
      <w:r w:rsidRPr="005F588F">
        <w:rPr>
          <w:rFonts w:ascii="Times New Roman" w:hAnsi="Times New Roman"/>
          <w:sz w:val="28"/>
          <w:szCs w:val="28"/>
        </w:rPr>
        <w:t xml:space="preserve"> орієнтовно 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88F">
        <w:rPr>
          <w:rFonts w:ascii="Times New Roman" w:hAnsi="Times New Roman"/>
          <w:sz w:val="28"/>
          <w:szCs w:val="28"/>
        </w:rPr>
        <w:t xml:space="preserve">2 800 тис.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4A3A48" w:rsidRDefault="004A3A48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даних державної служби геології та надр у Львівській області в районі інтенсивного ведення гірничих робіт (Червоноградського гірничо</w:t>
      </w:r>
      <w:r w:rsidRPr="00073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промислового району) площа осідання становить 11,5 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величина осідання до </w:t>
      </w:r>
      <w:smartTag w:uri="urn:schemas-microsoft-com:office:smarttags" w:element="metricconverter">
        <w:smartTagPr>
          <w:attr w:name="ProductID" w:val="3,0 м"/>
        </w:smartTagPr>
        <w:r>
          <w:rPr>
            <w:rFonts w:ascii="Times New Roman" w:hAnsi="Times New Roman"/>
            <w:sz w:val="28"/>
            <w:szCs w:val="28"/>
          </w:rPr>
          <w:t>3,0</w:t>
        </w:r>
        <w:r w:rsidRPr="0007397A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4A3A48" w:rsidRDefault="004A3A48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Найбільш негативні наслідки осідання земної поверхні відмічені в межах </w:t>
      </w:r>
      <w:r w:rsidRPr="003B1D35">
        <w:rPr>
          <w:rFonts w:ascii="Times New Roman" w:hAnsi="Times New Roman"/>
          <w:sz w:val="28"/>
          <w:szCs w:val="28"/>
        </w:rPr>
        <w:t>промислово-міських</w:t>
      </w:r>
      <w:r>
        <w:rPr>
          <w:rFonts w:ascii="Times New Roman" w:hAnsi="Times New Roman"/>
          <w:sz w:val="28"/>
          <w:szCs w:val="28"/>
        </w:rPr>
        <w:t xml:space="preserve"> агломерацій, переважно у місцях проходження шахтних </w:t>
      </w:r>
      <w:r w:rsidRPr="003B1D35">
        <w:rPr>
          <w:rFonts w:ascii="Times New Roman" w:hAnsi="Times New Roman"/>
          <w:sz w:val="28"/>
          <w:szCs w:val="28"/>
        </w:rPr>
        <w:t>виробок</w:t>
      </w:r>
      <w:r>
        <w:rPr>
          <w:rFonts w:ascii="Times New Roman" w:hAnsi="Times New Roman"/>
          <w:sz w:val="28"/>
          <w:szCs w:val="28"/>
        </w:rPr>
        <w:t xml:space="preserve"> під забудованими територіями.  У зонах таких підробок знаходяться практично усі населені пункти Червоноградської територіальної громади. </w:t>
      </w:r>
    </w:p>
    <w:p w:rsidR="004A3A48" w:rsidRDefault="004A3A48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Найбільші площі підтоплення також пов’язані з проведенням гірничодобувних робіт у Львівсько-Волинському басейні. У межах Червоноградської територіальної громади підтоплення найбільше проявилося у центральній частині Червоноградського гірничопромислового району, де зосереджена більшість промислових об’єктів і лінійних комунікацій. Підтопленою є, зокрема, території м.</w:t>
      </w:r>
      <w:r w:rsidRPr="00B62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Червонограда, м. Соснівка, с-ще Гірник,  с. Бендюга, с.</w:t>
      </w:r>
      <w:r w:rsidRPr="0057321A">
        <w:t xml:space="preserve"> </w:t>
      </w:r>
      <w:r w:rsidRPr="0057321A">
        <w:rPr>
          <w:rFonts w:ascii="Times New Roman" w:hAnsi="Times New Roman"/>
          <w:sz w:val="28"/>
          <w:szCs w:val="28"/>
        </w:rPr>
        <w:t>Межиріччя</w:t>
      </w:r>
      <w:r>
        <w:rPr>
          <w:rFonts w:ascii="Times New Roman" w:hAnsi="Times New Roman"/>
          <w:sz w:val="28"/>
          <w:szCs w:val="28"/>
        </w:rPr>
        <w:t>.</w:t>
      </w:r>
    </w:p>
    <w:p w:rsidR="004A3A48" w:rsidRDefault="004A3A48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Атмосферне повітря</w:t>
      </w:r>
      <w:r w:rsidRPr="00FD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D7949">
        <w:rPr>
          <w:rFonts w:ascii="Times New Roman" w:hAnsi="Times New Roman"/>
          <w:sz w:val="28"/>
          <w:szCs w:val="28"/>
        </w:rPr>
        <w:t>одатково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949">
        <w:rPr>
          <w:rFonts w:ascii="Times New Roman" w:hAnsi="Times New Roman"/>
          <w:sz w:val="28"/>
          <w:szCs w:val="28"/>
        </w:rPr>
        <w:t>забруднюється пересувними джерелами викидів – відпрацьованими газами автомобілів, що є одним з основних забруднювачів приземного шару атмосфери. Автотранспорт викидає в атмосферне повітря пил, окис вуглецю, оксид азоту, нафтопродукти, мастила.</w:t>
      </w:r>
    </w:p>
    <w:p w:rsidR="004A3A48" w:rsidRDefault="004A3A48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Радіаційне забруднення атмосферного повітря</w:t>
      </w:r>
      <w:r>
        <w:rPr>
          <w:rFonts w:ascii="Times New Roman" w:hAnsi="Times New Roman"/>
          <w:sz w:val="28"/>
          <w:szCs w:val="28"/>
        </w:rPr>
        <w:t xml:space="preserve"> не зафіксовано.</w:t>
      </w:r>
    </w:p>
    <w:p w:rsidR="004A3A48" w:rsidRDefault="004A3A48" w:rsidP="00FB12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До основних джерел шуму на території м. Червоноград належать: залізничний та автомобільний транспорт, трансформаторні підстанції.</w:t>
      </w:r>
    </w:p>
    <w:p w:rsidR="004A3A48" w:rsidRDefault="004A3A48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Всі підстанції розташовані переважно в промислових зонах, віддалено від кварталів житлової і громадської забудови міста. Однак, в шумові зони від них попадають ділянки садівничих товариств.</w:t>
      </w:r>
    </w:p>
    <w:p w:rsidR="004A3A48" w:rsidRDefault="004A3A48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D7949">
        <w:rPr>
          <w:rFonts w:ascii="Times New Roman" w:hAnsi="Times New Roman"/>
          <w:sz w:val="28"/>
          <w:szCs w:val="28"/>
        </w:rPr>
        <w:t>сі об’єкти</w:t>
      </w:r>
      <w:r w:rsidRPr="00FD7949">
        <w:t xml:space="preserve"> </w:t>
      </w:r>
      <w:r w:rsidRPr="00FD7949">
        <w:rPr>
          <w:rFonts w:ascii="Times New Roman" w:hAnsi="Times New Roman"/>
          <w:sz w:val="28"/>
          <w:szCs w:val="28"/>
        </w:rPr>
        <w:t>електромагнітного випромінювання (</w:t>
      </w:r>
      <w:r>
        <w:rPr>
          <w:rFonts w:ascii="Times New Roman" w:hAnsi="Times New Roman"/>
          <w:sz w:val="28"/>
          <w:szCs w:val="28"/>
        </w:rPr>
        <w:t>базові станції операторів зв’язку</w:t>
      </w:r>
      <w:r w:rsidRPr="00FD7949">
        <w:rPr>
          <w:rFonts w:ascii="Times New Roman" w:hAnsi="Times New Roman"/>
          <w:sz w:val="28"/>
          <w:szCs w:val="28"/>
        </w:rPr>
        <w:t>) відносяться до таких,</w:t>
      </w:r>
      <w:r>
        <w:rPr>
          <w:rFonts w:ascii="Times New Roman" w:hAnsi="Times New Roman"/>
          <w:sz w:val="28"/>
          <w:szCs w:val="28"/>
        </w:rPr>
        <w:t xml:space="preserve"> що не впливають на населення. Фактів перевищення електромагнітного випромінювання не зафіксовано.</w:t>
      </w:r>
    </w:p>
    <w:p w:rsidR="004A3A48" w:rsidRDefault="004A3A48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При розміщенні кожного джерела електромагнітного випромінювання зони їх шкідливого випромінювання погоджуються у встановленому порядку і не впливають на прилеглі території.</w:t>
      </w:r>
    </w:p>
    <w:p w:rsidR="004A3A48" w:rsidRDefault="004A3A48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Поверхневі води на даний час продовжують належати до числа забруднених природних ресурсів. Основним видом впливу на водні об’єкти є водоспоживання та водовідведення.</w:t>
      </w:r>
    </w:p>
    <w:p w:rsidR="004A3A48" w:rsidRDefault="004A3A48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949">
        <w:rPr>
          <w:rFonts w:ascii="Times New Roman" w:hAnsi="Times New Roman"/>
          <w:sz w:val="28"/>
          <w:szCs w:val="28"/>
        </w:rPr>
        <w:t>На екологічний стан поверхневих та підземних вод впливають різноманітні взаємопов’язані фактори, – це забруднення ґрунтів, атмосфери, зміна ландшафтної структури та техногенне навантаження на територію.</w:t>
      </w:r>
    </w:p>
    <w:p w:rsidR="004A3A48" w:rsidRDefault="004A3A48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Дія гірничодобувного виробництва на водний басейн виявляється в зміні водного режиму, забруднення шахтними водами та інфільтратами породних відвалів. Шахтні води формуються за рахунок підземних і поверхневих вод, що проникають у гірничі виробки. Стікаючи по виробленому простору, вони забруднюються бактеріями, різними домішками і розчинними хімічними речовинами. Шахтами постійно відкачуються великі обсяги шахтних вод на очисні споруди.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344">
        <w:rPr>
          <w:rFonts w:ascii="Times New Roman" w:hAnsi="Times New Roman"/>
          <w:sz w:val="28"/>
          <w:szCs w:val="28"/>
        </w:rPr>
        <w:t>Принцип роботи очисних споруд шахт оснований на природній очистці – промислові стічні води відстоюються у водозбірниках, після чого спускаються у водостоки</w:t>
      </w:r>
      <w:r>
        <w:rPr>
          <w:rFonts w:ascii="Times New Roman" w:hAnsi="Times New Roman"/>
          <w:sz w:val="28"/>
          <w:szCs w:val="28"/>
        </w:rPr>
        <w:t>.</w:t>
      </w:r>
    </w:p>
    <w:p w:rsidR="004A3A48" w:rsidRDefault="004A3A48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Вода у річках району забруднена переважно речовинами органічного походження та продуктами їх р</w:t>
      </w:r>
      <w:r>
        <w:rPr>
          <w:rFonts w:ascii="Times New Roman" w:hAnsi="Times New Roman"/>
          <w:sz w:val="28"/>
          <w:szCs w:val="28"/>
        </w:rPr>
        <w:t xml:space="preserve">озпаду, що спричинено веденням </w:t>
      </w:r>
      <w:r w:rsidRPr="007A4344">
        <w:rPr>
          <w:rFonts w:ascii="Times New Roman" w:hAnsi="Times New Roman"/>
          <w:sz w:val="28"/>
          <w:szCs w:val="28"/>
        </w:rPr>
        <w:t>господарства на території водозборів річок та скиданням недостатньо очищених зворотних вод.</w:t>
      </w:r>
    </w:p>
    <w:p w:rsidR="004A3A48" w:rsidRPr="00D62FF7" w:rsidRDefault="004A3A48" w:rsidP="00D62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FF7">
        <w:rPr>
          <w:rFonts w:ascii="Times New Roman" w:hAnsi="Times New Roman"/>
          <w:sz w:val="28"/>
          <w:szCs w:val="28"/>
        </w:rPr>
        <w:t>Протягом 2023 року відповідно до «Плану моніторингових досліджень об’єктів довкілля та факторів середовища життєдіяльності людини Львівської області на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рік»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на території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 xml:space="preserve">Червоноградської ОТГ </w:t>
      </w:r>
      <w:r w:rsidRPr="00034B30">
        <w:rPr>
          <w:rFonts w:ascii="Times New Roman" w:hAnsi="Times New Roman"/>
          <w:sz w:val="28"/>
          <w:szCs w:val="28"/>
        </w:rPr>
        <w:t>Червоноградськ</w:t>
      </w:r>
      <w:r>
        <w:rPr>
          <w:rFonts w:ascii="Times New Roman" w:hAnsi="Times New Roman"/>
          <w:sz w:val="28"/>
          <w:szCs w:val="28"/>
        </w:rPr>
        <w:t>им</w:t>
      </w:r>
      <w:r w:rsidRPr="00034B30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им</w:t>
      </w:r>
      <w:r w:rsidRPr="00034B30">
        <w:rPr>
          <w:rFonts w:ascii="Times New Roman" w:hAnsi="Times New Roman"/>
          <w:sz w:val="28"/>
          <w:szCs w:val="28"/>
        </w:rPr>
        <w:t xml:space="preserve"> відділ</w:t>
      </w:r>
      <w:r>
        <w:rPr>
          <w:rFonts w:ascii="Times New Roman" w:hAnsi="Times New Roman"/>
          <w:sz w:val="28"/>
          <w:szCs w:val="28"/>
        </w:rPr>
        <w:t>ом</w:t>
      </w:r>
      <w:r w:rsidRPr="00034B30">
        <w:rPr>
          <w:rFonts w:ascii="Times New Roman" w:hAnsi="Times New Roman"/>
          <w:sz w:val="28"/>
          <w:szCs w:val="28"/>
        </w:rPr>
        <w:t xml:space="preserve"> ДУ "Львівський обласний центр контролю та профілактики МОЗ України"</w:t>
      </w:r>
      <w:r w:rsidRPr="00D62FF7">
        <w:rPr>
          <w:rFonts w:ascii="Times New Roman" w:hAnsi="Times New Roman"/>
          <w:sz w:val="28"/>
          <w:szCs w:val="28"/>
        </w:rPr>
        <w:t xml:space="preserve"> проведено наступні лабораторні дослідження:</w:t>
      </w:r>
    </w:p>
    <w:p w:rsidR="004A3A48" w:rsidRDefault="004A3A48" w:rsidP="00D62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FF7">
        <w:rPr>
          <w:rFonts w:ascii="Times New Roman" w:hAnsi="Times New Roman"/>
          <w:sz w:val="28"/>
          <w:szCs w:val="28"/>
        </w:rPr>
        <w:t>- дослідження забруднення атмосферного повітря від впливу автомобільного транспорту (на вміст пилу, діоксиду азоту, діоксиду сірки, оксиду вуглецю,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озону) в м.Червоноград, перехрестя вул. Сокальська-Стуса; дослідження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проводились 4 рази, в червні, серпні, вересні і ж</w:t>
      </w:r>
      <w:r>
        <w:rPr>
          <w:rFonts w:ascii="Times New Roman" w:hAnsi="Times New Roman"/>
          <w:sz w:val="28"/>
          <w:szCs w:val="28"/>
        </w:rPr>
        <w:t xml:space="preserve">овтні; у всіх випадках виявлено </w:t>
      </w:r>
      <w:r w:rsidRPr="00D62FF7">
        <w:rPr>
          <w:rFonts w:ascii="Times New Roman" w:hAnsi="Times New Roman"/>
          <w:sz w:val="28"/>
          <w:szCs w:val="28"/>
        </w:rPr>
        <w:t>перевищення гранично-допустимих концент</w:t>
      </w:r>
      <w:r>
        <w:rPr>
          <w:rFonts w:ascii="Times New Roman" w:hAnsi="Times New Roman"/>
          <w:sz w:val="28"/>
          <w:szCs w:val="28"/>
        </w:rPr>
        <w:t xml:space="preserve">рацій пилу (в 1,1 до 1,4 рази), </w:t>
      </w:r>
      <w:r w:rsidRPr="00D62FF7">
        <w:rPr>
          <w:rFonts w:ascii="Times New Roman" w:hAnsi="Times New Roman"/>
          <w:sz w:val="28"/>
          <w:szCs w:val="28"/>
        </w:rPr>
        <w:t>діоксину сірки (в 1,1 до 1,5 рази), оксиду вуглецю (в 1,3 до 2,1 рази); всього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проведено 200 вимірювань, виявлено відхилення в 99 (ангідриду сірчистого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37, пилу — 22, вуглецю оксиду — 40);</w:t>
      </w:r>
    </w:p>
    <w:p w:rsidR="004A3A48" w:rsidRPr="00D62FF7" w:rsidRDefault="004A3A48" w:rsidP="00D62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FF7">
        <w:rPr>
          <w:rFonts w:ascii="Times New Roman" w:hAnsi="Times New Roman"/>
          <w:sz w:val="28"/>
          <w:szCs w:val="28"/>
        </w:rPr>
        <w:t>- дослідження водопровідної води централізованого господарсько-</w:t>
      </w:r>
      <w:r>
        <w:rPr>
          <w:rFonts w:ascii="Times New Roman" w:hAnsi="Times New Roman"/>
          <w:sz w:val="28"/>
          <w:szCs w:val="28"/>
        </w:rPr>
        <w:t xml:space="preserve">питного </w:t>
      </w:r>
      <w:r w:rsidRPr="00D62FF7">
        <w:rPr>
          <w:rFonts w:ascii="Times New Roman" w:hAnsi="Times New Roman"/>
          <w:sz w:val="28"/>
          <w:szCs w:val="28"/>
        </w:rPr>
        <w:t>водопостачання на окремі показники (ЗМЧ при t 37˚C, загальні коліформ</w:t>
      </w:r>
      <w:bookmarkStart w:id="0" w:name="_GoBack"/>
      <w:bookmarkEnd w:id="0"/>
      <w:r w:rsidRPr="00D62FF7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E.coli, ентерококи, запах, забарвленість</w:t>
      </w:r>
      <w:r>
        <w:rPr>
          <w:rFonts w:ascii="Times New Roman" w:hAnsi="Times New Roman"/>
          <w:sz w:val="28"/>
          <w:szCs w:val="28"/>
        </w:rPr>
        <w:t xml:space="preserve">, каламутність, смак і присмак, </w:t>
      </w:r>
      <w:r w:rsidRPr="00D62FF7">
        <w:rPr>
          <w:rFonts w:ascii="Times New Roman" w:hAnsi="Times New Roman"/>
          <w:sz w:val="28"/>
          <w:szCs w:val="28"/>
        </w:rPr>
        <w:t>залишковий вільний хлор, залишковий зв’</w:t>
      </w:r>
      <w:r>
        <w:rPr>
          <w:rFonts w:ascii="Times New Roman" w:hAnsi="Times New Roman"/>
          <w:sz w:val="28"/>
          <w:szCs w:val="28"/>
        </w:rPr>
        <w:t xml:space="preserve">язаний хлор) в 4-х контрольних </w:t>
      </w:r>
      <w:r w:rsidRPr="00D62FF7">
        <w:rPr>
          <w:rFonts w:ascii="Times New Roman" w:hAnsi="Times New Roman"/>
          <w:sz w:val="28"/>
          <w:szCs w:val="28"/>
        </w:rPr>
        <w:t xml:space="preserve">точках ( м.Червоноград, вул. Івасюка. 2; </w:t>
      </w:r>
      <w:r>
        <w:rPr>
          <w:rFonts w:ascii="Times New Roman" w:hAnsi="Times New Roman"/>
          <w:sz w:val="28"/>
          <w:szCs w:val="28"/>
        </w:rPr>
        <w:t xml:space="preserve">м.Червоноград, вул. Музейна, 4; </w:t>
      </w:r>
      <w:r w:rsidRPr="00D62FF7">
        <w:rPr>
          <w:rFonts w:ascii="Times New Roman" w:hAnsi="Times New Roman"/>
          <w:sz w:val="28"/>
          <w:szCs w:val="28"/>
        </w:rPr>
        <w:t>м.Червоноград, вул. Шептицького, 35; м.</w:t>
      </w:r>
      <w:r>
        <w:rPr>
          <w:rFonts w:ascii="Times New Roman" w:hAnsi="Times New Roman"/>
          <w:sz w:val="28"/>
          <w:szCs w:val="28"/>
        </w:rPr>
        <w:t xml:space="preserve">Червоноград, вул. Шухевича, 7); </w:t>
      </w:r>
      <w:r w:rsidRPr="00D62FF7">
        <w:rPr>
          <w:rFonts w:ascii="Times New Roman" w:hAnsi="Times New Roman"/>
          <w:sz w:val="28"/>
          <w:szCs w:val="28"/>
        </w:rPr>
        <w:t>всього за рік досліджено 48 проб, відхилень від медико-санітарних нормативів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не виявлено;</w:t>
      </w:r>
    </w:p>
    <w:p w:rsidR="004A3A48" w:rsidRDefault="004A3A48" w:rsidP="00D62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FF7">
        <w:rPr>
          <w:rFonts w:ascii="Times New Roman" w:hAnsi="Times New Roman"/>
          <w:sz w:val="28"/>
          <w:szCs w:val="28"/>
        </w:rPr>
        <w:t>- дослідження водопровідної води центра</w:t>
      </w:r>
      <w:r>
        <w:rPr>
          <w:rFonts w:ascii="Times New Roman" w:hAnsi="Times New Roman"/>
          <w:sz w:val="28"/>
          <w:szCs w:val="28"/>
        </w:rPr>
        <w:t xml:space="preserve">лізованого господарсько-питного </w:t>
      </w:r>
      <w:r w:rsidRPr="00D62FF7">
        <w:rPr>
          <w:rFonts w:ascii="Times New Roman" w:hAnsi="Times New Roman"/>
          <w:sz w:val="28"/>
          <w:szCs w:val="28"/>
        </w:rPr>
        <w:t>водопостачання на вміст йоду в 1-й контрольній точці (ЗДО «Ясла-сад» №17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(харчоблок) Червоноградської міської ради м.Червоноград, вул. Шептицького,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35) вміст йоду становив 18,6 мкг/дм3, що не відповідає реко</w:t>
      </w:r>
      <w:r>
        <w:rPr>
          <w:rFonts w:ascii="Times New Roman" w:hAnsi="Times New Roman"/>
          <w:sz w:val="28"/>
          <w:szCs w:val="28"/>
        </w:rPr>
        <w:t xml:space="preserve">менованим </w:t>
      </w:r>
      <w:r w:rsidRPr="00D62FF7">
        <w:rPr>
          <w:rFonts w:ascii="Times New Roman" w:hAnsi="Times New Roman"/>
          <w:sz w:val="28"/>
          <w:szCs w:val="28"/>
        </w:rPr>
        <w:t>показникам згідно Державних санітарних норм та правил "Гігієнічні вимоги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води питної, призначеної для споживання людиною" (ДСанПіН 2.2.4-171-10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(додаток 4). - 20-30 мкг/дм3;</w:t>
      </w:r>
    </w:p>
    <w:p w:rsidR="004A3A48" w:rsidRDefault="004A3A48" w:rsidP="00D62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FF7">
        <w:rPr>
          <w:rFonts w:ascii="Times New Roman" w:hAnsi="Times New Roman"/>
          <w:sz w:val="28"/>
          <w:szCs w:val="28"/>
        </w:rPr>
        <w:t>- дослідження питної води нецентралізова</w:t>
      </w:r>
      <w:r>
        <w:rPr>
          <w:rFonts w:ascii="Times New Roman" w:hAnsi="Times New Roman"/>
          <w:sz w:val="28"/>
          <w:szCs w:val="28"/>
        </w:rPr>
        <w:t xml:space="preserve">ного водопостачання на загальні </w:t>
      </w:r>
      <w:r w:rsidRPr="00D62FF7">
        <w:rPr>
          <w:rFonts w:ascii="Times New Roman" w:hAnsi="Times New Roman"/>
          <w:sz w:val="28"/>
          <w:szCs w:val="28"/>
        </w:rPr>
        <w:t>коліформи, E.coli, патогенні ентеробактерії, органолептикичні поканики, рН,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амоній, нітрити, нітратів 1-й контрольній точці (джерело с.Острів (капличка)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Червоноградський район); всього до</w:t>
      </w:r>
      <w:r>
        <w:rPr>
          <w:rFonts w:ascii="Times New Roman" w:hAnsi="Times New Roman"/>
          <w:sz w:val="28"/>
          <w:szCs w:val="28"/>
        </w:rPr>
        <w:t xml:space="preserve">сліджено 13 проб, відхилення по </w:t>
      </w:r>
      <w:r w:rsidRPr="00D62FF7">
        <w:rPr>
          <w:rFonts w:ascii="Times New Roman" w:hAnsi="Times New Roman"/>
          <w:sz w:val="28"/>
          <w:szCs w:val="28"/>
        </w:rPr>
        <w:t>мікробіологічних показниках виявлено в 1-й пробі (червень);</w:t>
      </w:r>
    </w:p>
    <w:p w:rsidR="004A3A48" w:rsidRPr="00D62FF7" w:rsidRDefault="004A3A48" w:rsidP="00E020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FF7">
        <w:rPr>
          <w:rFonts w:ascii="Times New Roman" w:hAnsi="Times New Roman"/>
          <w:sz w:val="28"/>
          <w:szCs w:val="28"/>
        </w:rPr>
        <w:t>- вимірювання природного радіаційного фону в 1-й контрольній точці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м.Червоноград, вул.Івасюка,2а); </w:t>
      </w:r>
      <w:r w:rsidRPr="00D62FF7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 xml:space="preserve">дено 1096 вимірювань (щоденно), </w:t>
      </w:r>
      <w:r w:rsidRPr="00D62FF7">
        <w:rPr>
          <w:rFonts w:ascii="Times New Roman" w:hAnsi="Times New Roman"/>
          <w:sz w:val="28"/>
          <w:szCs w:val="28"/>
        </w:rPr>
        <w:t>перевищень радіаційного фону не реєструвалося;</w:t>
      </w:r>
    </w:p>
    <w:p w:rsidR="004A3A48" w:rsidRDefault="004A3A48" w:rsidP="00D62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FF7">
        <w:rPr>
          <w:rFonts w:ascii="Times New Roman" w:hAnsi="Times New Roman"/>
          <w:sz w:val="28"/>
          <w:szCs w:val="28"/>
        </w:rPr>
        <w:t>- вимірювання акустичного забруднення житлової забудови (рівнів шуму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руху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автотрансп</w:t>
      </w:r>
      <w:r>
        <w:rPr>
          <w:rFonts w:ascii="Times New Roman" w:hAnsi="Times New Roman"/>
          <w:sz w:val="28"/>
          <w:szCs w:val="28"/>
        </w:rPr>
        <w:t>орту) в 1-й контрольній точці (</w:t>
      </w:r>
      <w:r w:rsidRPr="00D62FF7">
        <w:rPr>
          <w:rFonts w:ascii="Times New Roman" w:hAnsi="Times New Roman"/>
          <w:sz w:val="28"/>
          <w:szCs w:val="28"/>
        </w:rPr>
        <w:t>м.Червоноград, вул.Львівська,</w:t>
      </w:r>
      <w:r>
        <w:rPr>
          <w:rFonts w:ascii="Times New Roman" w:hAnsi="Times New Roman"/>
          <w:sz w:val="28"/>
          <w:szCs w:val="28"/>
        </w:rPr>
        <w:t xml:space="preserve"> вул. Сокальська</w:t>
      </w:r>
      <w:r w:rsidRPr="00D62FF7">
        <w:rPr>
          <w:rFonts w:ascii="Times New Roman" w:hAnsi="Times New Roman"/>
          <w:sz w:val="28"/>
          <w:szCs w:val="28"/>
        </w:rPr>
        <w:t>); виконано 4 вимірюван</w:t>
      </w:r>
      <w:r>
        <w:rPr>
          <w:rFonts w:ascii="Times New Roman" w:hAnsi="Times New Roman"/>
          <w:sz w:val="28"/>
          <w:szCs w:val="28"/>
        </w:rPr>
        <w:t>ня, відхилень медико-санітарних нормативів не виявлено.</w:t>
      </w:r>
    </w:p>
    <w:p w:rsidR="004A3A48" w:rsidRPr="00793AC0" w:rsidRDefault="004A3A48" w:rsidP="00793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Варто зазначити</w:t>
      </w:r>
      <w:r w:rsidRPr="00D62FF7">
        <w:rPr>
          <w:rFonts w:ascii="Times New Roman" w:hAnsi="Times New Roman"/>
          <w:sz w:val="28"/>
          <w:szCs w:val="28"/>
        </w:rPr>
        <w:t>, що вказані моніторингові дослідження здійснюються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обмеженій кількості (виключно в межах виділеного державного фінансування)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вибірково, в окремих точках, на окремі показники і жодним чином не дають уявлення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FF7">
        <w:rPr>
          <w:rFonts w:ascii="Times New Roman" w:hAnsi="Times New Roman"/>
          <w:sz w:val="28"/>
          <w:szCs w:val="28"/>
        </w:rPr>
        <w:t>про ситуацію щодо стану навколишньог</w:t>
      </w:r>
      <w:r>
        <w:rPr>
          <w:rFonts w:ascii="Times New Roman" w:hAnsi="Times New Roman"/>
          <w:sz w:val="28"/>
          <w:szCs w:val="28"/>
        </w:rPr>
        <w:t xml:space="preserve">о середовища на території усієї </w:t>
      </w:r>
      <w:r w:rsidRPr="00D62FF7">
        <w:rPr>
          <w:rFonts w:ascii="Times New Roman" w:hAnsi="Times New Roman"/>
          <w:sz w:val="28"/>
          <w:szCs w:val="28"/>
        </w:rPr>
        <w:t>Червоноградської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</w:p>
    <w:p w:rsidR="004A3A48" w:rsidRPr="00D62FF7" w:rsidRDefault="004A3A48" w:rsidP="00793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93AC0">
        <w:rPr>
          <w:rFonts w:ascii="Times New Roman" w:hAnsi="Times New Roman"/>
          <w:sz w:val="28"/>
          <w:szCs w:val="28"/>
        </w:rPr>
        <w:t>Для об’єктивної оцінки стану навколишнього середовища необхідно здійснити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AC0">
        <w:rPr>
          <w:rFonts w:ascii="Times New Roman" w:hAnsi="Times New Roman"/>
          <w:sz w:val="28"/>
          <w:szCs w:val="28"/>
        </w:rPr>
        <w:t>інвентаризацію усіх об’єктів які є джерелами можливого негативного впливу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AC0">
        <w:rPr>
          <w:rFonts w:ascii="Times New Roman" w:hAnsi="Times New Roman"/>
          <w:sz w:val="28"/>
          <w:szCs w:val="28"/>
        </w:rPr>
        <w:t>навколишнє середовище та здоров’я населення; встановити лабораторний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AC0">
        <w:rPr>
          <w:rFonts w:ascii="Times New Roman" w:hAnsi="Times New Roman"/>
          <w:sz w:val="28"/>
          <w:szCs w:val="28"/>
        </w:rPr>
        <w:t>факторів навколишнього середовища відповідно до вимог нормативних документів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AC0">
        <w:rPr>
          <w:rFonts w:ascii="Times New Roman" w:hAnsi="Times New Roman"/>
          <w:sz w:val="28"/>
          <w:szCs w:val="28"/>
        </w:rPr>
        <w:t>обсягах та показниках відповідно до специфіки кожного об’єкту) та систематизувати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AC0">
        <w:rPr>
          <w:rFonts w:ascii="Times New Roman" w:hAnsi="Times New Roman"/>
          <w:sz w:val="28"/>
          <w:szCs w:val="28"/>
        </w:rPr>
        <w:t>і проаналізувати результати усіх лабораторних досліджень.</w:t>
      </w:r>
    </w:p>
    <w:p w:rsidR="004A3A48" w:rsidRDefault="004A3A48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5C8">
        <w:rPr>
          <w:rFonts w:ascii="Times New Roman" w:hAnsi="Times New Roman"/>
          <w:color w:val="000000"/>
          <w:sz w:val="28"/>
          <w:szCs w:val="28"/>
        </w:rPr>
        <w:t>Інженерно-геологічні</w:t>
      </w:r>
      <w:r w:rsidRPr="007A4344">
        <w:rPr>
          <w:rFonts w:ascii="Times New Roman" w:hAnsi="Times New Roman"/>
          <w:sz w:val="28"/>
          <w:szCs w:val="28"/>
        </w:rPr>
        <w:t xml:space="preserve"> умови м. Червонограда характеризуються:</w:t>
      </w:r>
    </w:p>
    <w:p w:rsidR="004A3A48" w:rsidRDefault="004A3A48" w:rsidP="007A43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 xml:space="preserve">підроблюваністю території вуглевидобувними підприємствами (шахтами);  </w:t>
      </w:r>
    </w:p>
    <w:p w:rsidR="004A3A48" w:rsidRDefault="004A3A48" w:rsidP="007A43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 xml:space="preserve">наявністю на значній території міста насипних неоднорідних ґрунтів (шахтних і будівельних відходів потужністю до 3 м); </w:t>
      </w:r>
    </w:p>
    <w:p w:rsidR="004A3A48" w:rsidRDefault="004A3A48" w:rsidP="007A43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 xml:space="preserve">наявністю в розрізі слабо за торфованих ґрунтів потужністю до 6 м; </w:t>
      </w:r>
    </w:p>
    <w:p w:rsidR="004A3A48" w:rsidRDefault="004A3A48" w:rsidP="007A43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заболоченістю понижених ділянок першої надзаплавної і заплавної терас річки Західний Буг;</w:t>
      </w:r>
    </w:p>
    <w:p w:rsidR="004A3A48" w:rsidRDefault="004A3A48" w:rsidP="007A43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можливістю затоплення паводковими водами 1%-</w:t>
      </w:r>
      <w:r>
        <w:rPr>
          <w:rFonts w:ascii="Times New Roman" w:hAnsi="Times New Roman"/>
          <w:sz w:val="28"/>
          <w:szCs w:val="28"/>
        </w:rPr>
        <w:t xml:space="preserve"> забезпечен</w:t>
      </w:r>
      <w:r w:rsidRPr="007A4344">
        <w:rPr>
          <w:rFonts w:ascii="Times New Roman" w:hAnsi="Times New Roman"/>
          <w:sz w:val="28"/>
          <w:szCs w:val="28"/>
        </w:rPr>
        <w:t>ості окремих понижених ділянок в західній, північно-східній та південній частинах міста.</w:t>
      </w:r>
    </w:p>
    <w:p w:rsidR="004A3A48" w:rsidRDefault="004A3A48" w:rsidP="007A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 xml:space="preserve">Джерелом забруднення ґрунтів і ґрунтових </w:t>
      </w:r>
      <w:r>
        <w:rPr>
          <w:rFonts w:ascii="Times New Roman" w:hAnsi="Times New Roman"/>
          <w:sz w:val="28"/>
          <w:szCs w:val="28"/>
        </w:rPr>
        <w:t xml:space="preserve">вод і прилеглої території </w:t>
      </w:r>
      <w:r w:rsidRPr="007A4344">
        <w:rPr>
          <w:rFonts w:ascii="Times New Roman" w:hAnsi="Times New Roman"/>
          <w:sz w:val="28"/>
          <w:szCs w:val="28"/>
        </w:rPr>
        <w:t xml:space="preserve">є: </w:t>
      </w:r>
    </w:p>
    <w:p w:rsidR="004A3A48" w:rsidRDefault="004A3A48" w:rsidP="007A434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 xml:space="preserve">породні відвали шахт – терикони, які накопичуються в процесі виробничої діяльності і займають значні площі на території шахт; </w:t>
      </w:r>
    </w:p>
    <w:p w:rsidR="004A3A48" w:rsidRDefault="004A3A48" w:rsidP="007A434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ставки - накопичувачі, відстійники і хвостосховища;</w:t>
      </w:r>
    </w:p>
    <w:p w:rsidR="004A3A48" w:rsidRDefault="004A3A48" w:rsidP="007A434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просадка земної поверхні на підроблюваних територіях, що приводить до штучного обводнення понижень і заболоченості;</w:t>
      </w:r>
    </w:p>
    <w:p w:rsidR="004A3A48" w:rsidRDefault="004A3A48" w:rsidP="007A434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забруднення придорожні</w:t>
      </w:r>
      <w:r w:rsidRPr="007A4344">
        <w:rPr>
          <w:rFonts w:ascii="Times New Roman" w:hAnsi="Times New Roman"/>
          <w:sz w:val="28"/>
          <w:szCs w:val="28"/>
        </w:rPr>
        <w:t>х смуг важкими металами;</w:t>
      </w:r>
    </w:p>
    <w:p w:rsidR="004A3A48" w:rsidRPr="007A4344" w:rsidRDefault="004A3A48" w:rsidP="007A434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44">
        <w:rPr>
          <w:rFonts w:ascii="Times New Roman" w:hAnsi="Times New Roman"/>
          <w:sz w:val="28"/>
          <w:szCs w:val="28"/>
        </w:rPr>
        <w:t>забруднення ґрунтів каналізаційними стоками, оскільки експлуатаційна зношеність мереж призводить до поривів і витікання стоків.</w:t>
      </w:r>
    </w:p>
    <w:p w:rsidR="004A3A48" w:rsidRDefault="004A3A48" w:rsidP="00914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4ABC">
        <w:rPr>
          <w:rFonts w:ascii="Times New Roman" w:hAnsi="Times New Roman"/>
          <w:sz w:val="28"/>
          <w:szCs w:val="28"/>
        </w:rPr>
        <w:t xml:space="preserve">В </w:t>
      </w:r>
      <w:r w:rsidRPr="006D48D5">
        <w:rPr>
          <w:rFonts w:ascii="Times New Roman" w:hAnsi="Times New Roman"/>
          <w:sz w:val="28"/>
          <w:szCs w:val="28"/>
        </w:rPr>
        <w:t>Червоноградській територіальній  громаді</w:t>
      </w:r>
      <w:r w:rsidRPr="00914ABC">
        <w:rPr>
          <w:rFonts w:ascii="Times New Roman" w:hAnsi="Times New Roman"/>
          <w:sz w:val="28"/>
          <w:szCs w:val="28"/>
        </w:rPr>
        <w:t xml:space="preserve"> переважають хвороби органів дихання, </w:t>
      </w:r>
      <w:r>
        <w:rPr>
          <w:rFonts w:ascii="Times New Roman" w:hAnsi="Times New Roman"/>
          <w:sz w:val="28"/>
          <w:szCs w:val="28"/>
        </w:rPr>
        <w:t xml:space="preserve">а також є серцево-судинні захворювання, що випливають із-за </w:t>
      </w:r>
      <w:r w:rsidRPr="00914ABC">
        <w:rPr>
          <w:rFonts w:ascii="Times New Roman" w:hAnsi="Times New Roman"/>
          <w:sz w:val="28"/>
          <w:szCs w:val="28"/>
        </w:rPr>
        <w:t>неправильного способу життя: нераціонального харчування, стресів, пал</w:t>
      </w:r>
      <w:r>
        <w:rPr>
          <w:rFonts w:ascii="Times New Roman" w:hAnsi="Times New Roman"/>
          <w:sz w:val="28"/>
          <w:szCs w:val="28"/>
        </w:rPr>
        <w:t>і</w:t>
      </w:r>
      <w:r w:rsidRPr="00914ABC">
        <w:rPr>
          <w:rFonts w:ascii="Times New Roman" w:hAnsi="Times New Roman"/>
          <w:sz w:val="28"/>
          <w:szCs w:val="28"/>
        </w:rPr>
        <w:t>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ABC">
        <w:rPr>
          <w:rFonts w:ascii="Times New Roman" w:hAnsi="Times New Roman"/>
          <w:sz w:val="28"/>
          <w:szCs w:val="28"/>
        </w:rPr>
        <w:t>зловживання алкоголю, низько</w:t>
      </w:r>
      <w:r>
        <w:rPr>
          <w:rFonts w:ascii="Times New Roman" w:hAnsi="Times New Roman"/>
          <w:sz w:val="28"/>
          <w:szCs w:val="28"/>
        </w:rPr>
        <w:t>ї фізичної активності. Т</w:t>
      </w:r>
      <w:r w:rsidRPr="00914ABC">
        <w:rPr>
          <w:rFonts w:ascii="Times New Roman" w:hAnsi="Times New Roman"/>
          <w:sz w:val="28"/>
          <w:szCs w:val="28"/>
        </w:rPr>
        <w:t>акож з</w:t>
      </w:r>
      <w:r>
        <w:rPr>
          <w:rFonts w:ascii="Times New Roman" w:hAnsi="Times New Roman"/>
          <w:sz w:val="28"/>
          <w:szCs w:val="28"/>
        </w:rPr>
        <w:t>бі</w:t>
      </w:r>
      <w:r w:rsidRPr="00914ABC">
        <w:rPr>
          <w:rFonts w:ascii="Times New Roman" w:hAnsi="Times New Roman"/>
          <w:sz w:val="28"/>
          <w:szCs w:val="28"/>
        </w:rPr>
        <w:t>льшується кількість</w:t>
      </w:r>
      <w:r>
        <w:rPr>
          <w:rFonts w:ascii="Times New Roman" w:hAnsi="Times New Roman"/>
          <w:sz w:val="28"/>
          <w:szCs w:val="28"/>
        </w:rPr>
        <w:t xml:space="preserve"> онкохворих, що залежить від спадковості, нездорового способу життя, </w:t>
      </w:r>
      <w:r w:rsidRPr="00914ABC">
        <w:rPr>
          <w:rFonts w:ascii="Times New Roman" w:hAnsi="Times New Roman"/>
          <w:sz w:val="28"/>
          <w:szCs w:val="28"/>
        </w:rPr>
        <w:t>ультрафіолетового та сонячного випромінювання тощо. В цілому, стан здоров'я населення громади задовільний.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3A48" w:rsidRDefault="004A3A48" w:rsidP="00B12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Реалізовані проектні рішення містобудівної документації відповідають державними будівельним правилам. Містобудівна документація </w:t>
      </w:r>
      <w:r w:rsidRPr="00914ABC">
        <w:rPr>
          <w:rFonts w:ascii="Times New Roman" w:hAnsi="Times New Roman"/>
          <w:sz w:val="28"/>
          <w:szCs w:val="28"/>
        </w:rPr>
        <w:t>розроблен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14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</w:t>
      </w:r>
      <w:r w:rsidRPr="00914ABC">
        <w:rPr>
          <w:rFonts w:ascii="Times New Roman" w:hAnsi="Times New Roman"/>
          <w:sz w:val="28"/>
          <w:szCs w:val="28"/>
        </w:rPr>
        <w:t>врахуванням громадського обговорення (в тому числі розроблені звіти про</w:t>
      </w:r>
      <w:r>
        <w:rPr>
          <w:rFonts w:ascii="Times New Roman" w:hAnsi="Times New Roman"/>
          <w:sz w:val="28"/>
          <w:szCs w:val="28"/>
        </w:rPr>
        <w:t xml:space="preserve"> стратегічну екологічну оцінку).</w:t>
      </w:r>
    </w:p>
    <w:p w:rsidR="004A3A48" w:rsidRDefault="004A3A48" w:rsidP="00E2058F">
      <w:pPr>
        <w:pStyle w:val="ListParagraph"/>
        <w:spacing w:before="240"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2058F">
        <w:rPr>
          <w:rFonts w:ascii="Times New Roman" w:hAnsi="Times New Roman"/>
          <w:b/>
          <w:i/>
          <w:color w:val="000000"/>
          <w:sz w:val="28"/>
          <w:szCs w:val="28"/>
        </w:rPr>
        <w:t>Розділ 3. «Моніторинг використання землі»</w:t>
      </w:r>
    </w:p>
    <w:p w:rsidR="004A3A48" w:rsidRPr="00E2058F" w:rsidRDefault="004A3A48" w:rsidP="00E2058F">
      <w:pPr>
        <w:pStyle w:val="ListParagraph"/>
        <w:spacing w:before="240"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  <w:r w:rsidRPr="00E2058F">
        <w:rPr>
          <w:rFonts w:ascii="Times New Roman" w:hAnsi="Times New Roman"/>
          <w:b/>
          <w:bCs/>
          <w:color w:val="000000"/>
          <w:sz w:val="28"/>
          <w:szCs w:val="28"/>
        </w:rPr>
        <w:t>Динаміка змін земельного фонду Червоноградської територіальної громади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7"/>
        <w:gridCol w:w="1415"/>
        <w:gridCol w:w="1414"/>
        <w:gridCol w:w="974"/>
        <w:gridCol w:w="975"/>
        <w:gridCol w:w="948"/>
        <w:gridCol w:w="835"/>
      </w:tblGrid>
      <w:tr w:rsidR="004A3A48" w:rsidRPr="00E2058F" w:rsidTr="00E2058F">
        <w:trPr>
          <w:trHeight w:val="180"/>
          <w:tblCellSpacing w:w="0" w:type="dxa"/>
        </w:trPr>
        <w:tc>
          <w:tcPr>
            <w:tcW w:w="3374" w:type="dxa"/>
            <w:vMerge w:val="restart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Категорія земель</w:t>
            </w:r>
          </w:p>
        </w:tc>
        <w:tc>
          <w:tcPr>
            <w:tcW w:w="1418" w:type="dxa"/>
            <w:vMerge w:val="restart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 земель на 01.01.2023, га</w:t>
            </w:r>
          </w:p>
        </w:tc>
        <w:tc>
          <w:tcPr>
            <w:tcW w:w="1417" w:type="dxa"/>
            <w:vMerge w:val="restart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 земель на 01.01.2024, га</w:t>
            </w:r>
          </w:p>
        </w:tc>
        <w:tc>
          <w:tcPr>
            <w:tcW w:w="992" w:type="dxa"/>
            <w:vMerge w:val="restart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% на 2023 рік</w:t>
            </w:r>
          </w:p>
        </w:tc>
        <w:tc>
          <w:tcPr>
            <w:tcW w:w="993" w:type="dxa"/>
            <w:vMerge w:val="restart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% на 2024 рік</w:t>
            </w:r>
          </w:p>
        </w:tc>
        <w:tc>
          <w:tcPr>
            <w:tcW w:w="1814" w:type="dxa"/>
            <w:gridSpan w:val="2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Динаміка</w:t>
            </w:r>
          </w:p>
        </w:tc>
      </w:tr>
      <w:tr w:rsidR="004A3A48" w:rsidRPr="00E2058F" w:rsidTr="00E2058F">
        <w:trPr>
          <w:trHeight w:val="90"/>
          <w:tblCellSpacing w:w="0" w:type="dxa"/>
        </w:trPr>
        <w:tc>
          <w:tcPr>
            <w:tcW w:w="0" w:type="auto"/>
            <w:vMerge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тис. га</w:t>
            </w:r>
          </w:p>
        </w:tc>
        <w:tc>
          <w:tcPr>
            <w:tcW w:w="851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A3A48" w:rsidRPr="00E2058F" w:rsidTr="00E2058F">
        <w:trPr>
          <w:tblCellSpacing w:w="0" w:type="dxa"/>
        </w:trPr>
        <w:tc>
          <w:tcPr>
            <w:tcW w:w="3374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Землі сільськогосподарського призначення</w:t>
            </w:r>
          </w:p>
        </w:tc>
        <w:tc>
          <w:tcPr>
            <w:tcW w:w="1418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11304,46</w:t>
            </w:r>
          </w:p>
        </w:tc>
        <w:tc>
          <w:tcPr>
            <w:tcW w:w="1417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11229,13</w:t>
            </w:r>
          </w:p>
        </w:tc>
        <w:tc>
          <w:tcPr>
            <w:tcW w:w="992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49,55</w:t>
            </w:r>
          </w:p>
        </w:tc>
        <w:tc>
          <w:tcPr>
            <w:tcW w:w="99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49,22</w:t>
            </w:r>
          </w:p>
        </w:tc>
        <w:tc>
          <w:tcPr>
            <w:tcW w:w="96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- 0,08</w:t>
            </w:r>
          </w:p>
        </w:tc>
        <w:tc>
          <w:tcPr>
            <w:tcW w:w="851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-0,34</w:t>
            </w:r>
          </w:p>
        </w:tc>
      </w:tr>
      <w:tr w:rsidR="004A3A48" w:rsidRPr="00E2058F" w:rsidTr="00E2058F">
        <w:trPr>
          <w:tblCellSpacing w:w="0" w:type="dxa"/>
        </w:trPr>
        <w:tc>
          <w:tcPr>
            <w:tcW w:w="3374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Землі житлової забудови</w:t>
            </w:r>
          </w:p>
        </w:tc>
        <w:tc>
          <w:tcPr>
            <w:tcW w:w="1418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1618,74</w:t>
            </w:r>
          </w:p>
        </w:tc>
        <w:tc>
          <w:tcPr>
            <w:tcW w:w="1417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1623,03</w:t>
            </w:r>
          </w:p>
        </w:tc>
        <w:tc>
          <w:tcPr>
            <w:tcW w:w="992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7,09</w:t>
            </w:r>
          </w:p>
        </w:tc>
        <w:tc>
          <w:tcPr>
            <w:tcW w:w="99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7,11</w:t>
            </w:r>
          </w:p>
        </w:tc>
        <w:tc>
          <w:tcPr>
            <w:tcW w:w="96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851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A3A48" w:rsidRPr="00E2058F" w:rsidTr="00E2058F">
        <w:trPr>
          <w:tblCellSpacing w:w="0" w:type="dxa"/>
        </w:trPr>
        <w:tc>
          <w:tcPr>
            <w:tcW w:w="3374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Землі лісогосподарського призначення</w:t>
            </w:r>
          </w:p>
        </w:tc>
        <w:tc>
          <w:tcPr>
            <w:tcW w:w="1418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6533,59</w:t>
            </w:r>
          </w:p>
        </w:tc>
        <w:tc>
          <w:tcPr>
            <w:tcW w:w="1417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6608,92</w:t>
            </w:r>
          </w:p>
        </w:tc>
        <w:tc>
          <w:tcPr>
            <w:tcW w:w="992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28,64</w:t>
            </w:r>
          </w:p>
        </w:tc>
        <w:tc>
          <w:tcPr>
            <w:tcW w:w="99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28,97</w:t>
            </w:r>
          </w:p>
        </w:tc>
        <w:tc>
          <w:tcPr>
            <w:tcW w:w="96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0,075</w:t>
            </w:r>
          </w:p>
        </w:tc>
        <w:tc>
          <w:tcPr>
            <w:tcW w:w="851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4A3A48" w:rsidRPr="00E2058F" w:rsidTr="00E2058F">
        <w:trPr>
          <w:tblCellSpacing w:w="0" w:type="dxa"/>
        </w:trPr>
        <w:tc>
          <w:tcPr>
            <w:tcW w:w="3374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1418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1686,87</w:t>
            </w:r>
          </w:p>
        </w:tc>
        <w:tc>
          <w:tcPr>
            <w:tcW w:w="1417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1690,17</w:t>
            </w:r>
          </w:p>
        </w:tc>
        <w:tc>
          <w:tcPr>
            <w:tcW w:w="992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6,96</w:t>
            </w:r>
          </w:p>
        </w:tc>
        <w:tc>
          <w:tcPr>
            <w:tcW w:w="99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96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851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A3A48" w:rsidRPr="00E2058F" w:rsidTr="00E2058F">
        <w:trPr>
          <w:tblCellSpacing w:w="0" w:type="dxa"/>
        </w:trPr>
        <w:tc>
          <w:tcPr>
            <w:tcW w:w="3374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Землі водного фонду</w:t>
            </w:r>
          </w:p>
        </w:tc>
        <w:tc>
          <w:tcPr>
            <w:tcW w:w="1418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341,08</w:t>
            </w:r>
          </w:p>
        </w:tc>
        <w:tc>
          <w:tcPr>
            <w:tcW w:w="1417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341,08</w:t>
            </w:r>
          </w:p>
        </w:tc>
        <w:tc>
          <w:tcPr>
            <w:tcW w:w="992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99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96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A3A48" w:rsidRPr="00E2058F" w:rsidTr="00E2058F">
        <w:trPr>
          <w:tblCellSpacing w:w="0" w:type="dxa"/>
        </w:trPr>
        <w:tc>
          <w:tcPr>
            <w:tcW w:w="3374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Землі рекреаційного призначення</w:t>
            </w:r>
          </w:p>
        </w:tc>
        <w:tc>
          <w:tcPr>
            <w:tcW w:w="1418" w:type="dxa"/>
            <w:vAlign w:val="center"/>
          </w:tcPr>
          <w:p w:rsidR="004A3A48" w:rsidRPr="00E2058F" w:rsidRDefault="004A3A48" w:rsidP="00E2058F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40,79</w:t>
            </w:r>
          </w:p>
        </w:tc>
        <w:tc>
          <w:tcPr>
            <w:tcW w:w="1417" w:type="dxa"/>
            <w:vAlign w:val="center"/>
          </w:tcPr>
          <w:p w:rsidR="004A3A48" w:rsidRPr="00E2058F" w:rsidRDefault="004A3A48" w:rsidP="00E2058F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40,79</w:t>
            </w:r>
          </w:p>
        </w:tc>
        <w:tc>
          <w:tcPr>
            <w:tcW w:w="992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9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6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A3A48" w:rsidRPr="00E2058F" w:rsidTr="00E2058F">
        <w:trPr>
          <w:tblCellSpacing w:w="0" w:type="dxa"/>
        </w:trPr>
        <w:tc>
          <w:tcPr>
            <w:tcW w:w="3374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Інші землі</w:t>
            </w:r>
          </w:p>
        </w:tc>
        <w:tc>
          <w:tcPr>
            <w:tcW w:w="1418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1290,30</w:t>
            </w:r>
          </w:p>
        </w:tc>
        <w:tc>
          <w:tcPr>
            <w:tcW w:w="1417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1282,71</w:t>
            </w:r>
          </w:p>
        </w:tc>
        <w:tc>
          <w:tcPr>
            <w:tcW w:w="992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5,66</w:t>
            </w:r>
          </w:p>
        </w:tc>
        <w:tc>
          <w:tcPr>
            <w:tcW w:w="99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5,62</w:t>
            </w:r>
          </w:p>
        </w:tc>
        <w:tc>
          <w:tcPr>
            <w:tcW w:w="96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- 0,008</w:t>
            </w:r>
          </w:p>
        </w:tc>
        <w:tc>
          <w:tcPr>
            <w:tcW w:w="851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A3A48" w:rsidRPr="00E2058F" w:rsidTr="00E2058F">
        <w:trPr>
          <w:tblCellSpacing w:w="0" w:type="dxa"/>
        </w:trPr>
        <w:tc>
          <w:tcPr>
            <w:tcW w:w="3374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22815,83</w:t>
            </w:r>
          </w:p>
        </w:tc>
        <w:tc>
          <w:tcPr>
            <w:tcW w:w="1417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22815,83</w:t>
            </w:r>
          </w:p>
        </w:tc>
        <w:tc>
          <w:tcPr>
            <w:tcW w:w="992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3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</w:tcPr>
          <w:p w:rsidR="004A3A48" w:rsidRPr="00E2058F" w:rsidRDefault="004A3A48" w:rsidP="00E20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8F">
        <w:rPr>
          <w:rFonts w:ascii="Times New Roman" w:hAnsi="Times New Roman"/>
          <w:color w:val="000000"/>
          <w:sz w:val="28"/>
          <w:szCs w:val="28"/>
        </w:rPr>
        <w:t>Додаткові потреби у територіях  різного  функціонального призначення на даний час не визначено, так як наявні території з різними функціональними призначеннями, які не використовуються та не надані у власність та/або в користування.</w:t>
      </w:r>
    </w:p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8F">
        <w:rPr>
          <w:rFonts w:ascii="Times New Roman" w:hAnsi="Times New Roman"/>
          <w:color w:val="000000"/>
          <w:sz w:val="28"/>
          <w:szCs w:val="28"/>
        </w:rPr>
        <w:t>У 2023р. у власність 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E2058F">
        <w:rPr>
          <w:rFonts w:ascii="Times New Roman" w:hAnsi="Times New Roman"/>
          <w:color w:val="000000"/>
          <w:sz w:val="28"/>
          <w:szCs w:val="28"/>
        </w:rPr>
        <w:t>одано шість земельних ділянок, а саме:</w:t>
      </w:r>
    </w:p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058F">
        <w:rPr>
          <w:rFonts w:ascii="Times New Roman" w:hAnsi="Times New Roman"/>
          <w:color w:val="000000"/>
          <w:sz w:val="28"/>
          <w:szCs w:val="28"/>
        </w:rPr>
        <w:t>для будівництва та обслуговування житлового будинку, господарських будівель і споруд та індивідуальних гаражів (0,0094га);</w:t>
      </w:r>
    </w:p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058F">
        <w:rPr>
          <w:rFonts w:ascii="Times New Roman" w:hAnsi="Times New Roman"/>
          <w:color w:val="000000"/>
          <w:sz w:val="28"/>
          <w:szCs w:val="28"/>
        </w:rPr>
        <w:t>для  будівництва та обслуговування будівель торгівлі (0,1720 га);</w:t>
      </w:r>
    </w:p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058F">
        <w:rPr>
          <w:rFonts w:ascii="Times New Roman" w:hAnsi="Times New Roman"/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(2,2460 га);</w:t>
      </w:r>
    </w:p>
    <w:p w:rsidR="004A3A48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058F">
        <w:rPr>
          <w:rFonts w:ascii="Times New Roman" w:hAnsi="Times New Roman"/>
          <w:color w:val="000000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 (0,9997 га)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3A48" w:rsidRPr="00E2058F" w:rsidRDefault="004A3A48" w:rsidP="00093E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8F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E2058F">
        <w:rPr>
          <w:rFonts w:ascii="Times New Roman" w:hAnsi="Times New Roman"/>
          <w:color w:val="000000"/>
          <w:sz w:val="28"/>
          <w:szCs w:val="28"/>
        </w:rPr>
        <w:t xml:space="preserve">акож, продано у власність </w:t>
      </w:r>
      <w:r>
        <w:rPr>
          <w:rFonts w:ascii="Times New Roman" w:hAnsi="Times New Roman"/>
          <w:color w:val="000000"/>
          <w:sz w:val="28"/>
          <w:szCs w:val="28"/>
        </w:rPr>
        <w:t xml:space="preserve">дві </w:t>
      </w:r>
      <w:r w:rsidRPr="00E2058F">
        <w:rPr>
          <w:rFonts w:ascii="Times New Roman" w:hAnsi="Times New Roman"/>
          <w:color w:val="000000"/>
          <w:sz w:val="28"/>
          <w:szCs w:val="28"/>
        </w:rPr>
        <w:t>земельні ділянки шляхом проведення земельних аукціонів, а саме</w:t>
      </w:r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Pr="00E2058F">
        <w:rPr>
          <w:rFonts w:ascii="Times New Roman" w:hAnsi="Times New Roman"/>
          <w:color w:val="000000"/>
          <w:sz w:val="28"/>
          <w:szCs w:val="28"/>
        </w:rPr>
        <w:t>для розміщення та експлуатації будівель і споруд автомобільного транспорту та дорожнього господарства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2058F">
        <w:rPr>
          <w:rFonts w:ascii="Times New Roman" w:hAnsi="Times New Roman"/>
          <w:color w:val="000000"/>
          <w:sz w:val="28"/>
          <w:szCs w:val="28"/>
        </w:rPr>
        <w:t>0,6600</w:t>
      </w:r>
      <w:r>
        <w:rPr>
          <w:rFonts w:ascii="Times New Roman" w:hAnsi="Times New Roman"/>
          <w:color w:val="000000"/>
          <w:sz w:val="28"/>
          <w:szCs w:val="28"/>
        </w:rPr>
        <w:t xml:space="preserve"> га).</w:t>
      </w:r>
    </w:p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Окрім того</w:t>
      </w:r>
      <w:r w:rsidRPr="00E2058F">
        <w:rPr>
          <w:rFonts w:ascii="Times New Roman" w:hAnsi="Times New Roman"/>
          <w:color w:val="000000"/>
          <w:sz w:val="28"/>
          <w:szCs w:val="28"/>
        </w:rPr>
        <w:t>, продано в оренду сімнадцять земельних ділянок шляхом проведення земельних аукціонів, а саме:</w:t>
      </w:r>
    </w:p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058F">
        <w:rPr>
          <w:rFonts w:ascii="Times New Roman" w:hAnsi="Times New Roman"/>
          <w:color w:val="000000"/>
          <w:sz w:val="28"/>
          <w:szCs w:val="28"/>
        </w:rPr>
        <w:t>для будівництва і обслуговування паркінгів та автостоянок на землях житлової та громадської забудови (0,2800 га);</w:t>
      </w:r>
    </w:p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058F">
        <w:rPr>
          <w:rFonts w:ascii="Times New Roman" w:hAnsi="Times New Roman"/>
          <w:color w:val="000000"/>
          <w:sz w:val="28"/>
          <w:szCs w:val="28"/>
        </w:rPr>
        <w:t>для будівництва та обслуговування будівель торгівлі (0,0778 га);</w:t>
      </w:r>
    </w:p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058F">
        <w:rPr>
          <w:rFonts w:ascii="Times New Roman" w:hAnsi="Times New Roman"/>
          <w:color w:val="000000"/>
          <w:sz w:val="28"/>
          <w:szCs w:val="28"/>
        </w:rPr>
        <w:t>для розміщення та експлуатації основних,  підсобних і допоміжних будівель та споруд підприємств переробної, машинобудівної та іншої промисловості (3,0109га);</w:t>
      </w:r>
    </w:p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058F">
        <w:rPr>
          <w:rFonts w:ascii="Times New Roman" w:hAnsi="Times New Roman"/>
          <w:color w:val="000000"/>
          <w:sz w:val="28"/>
          <w:szCs w:val="28"/>
        </w:rPr>
        <w:t>для будівництва і обслуговування адміністративних будинків, офісних будівель компаній, які займаються підприємницькою діяльністю, пов’язаною з отриманням прибутку (3,9293га)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2058F">
        <w:rPr>
          <w:rFonts w:ascii="Times New Roman" w:hAnsi="Times New Roman"/>
          <w:color w:val="000000"/>
          <w:sz w:val="28"/>
          <w:szCs w:val="28"/>
        </w:rPr>
        <w:t>для іншого сільськогосподарського призначення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2058F">
        <w:rPr>
          <w:rFonts w:ascii="Times New Roman" w:hAnsi="Times New Roman"/>
          <w:color w:val="000000"/>
          <w:sz w:val="28"/>
          <w:szCs w:val="28"/>
        </w:rPr>
        <w:t>27,10 га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A3A48" w:rsidRPr="00E2058F" w:rsidRDefault="004A3A48" w:rsidP="00A51F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058F">
        <w:rPr>
          <w:rFonts w:ascii="Times New Roman" w:hAnsi="Times New Roman"/>
          <w:color w:val="000000"/>
          <w:sz w:val="28"/>
          <w:szCs w:val="28"/>
        </w:rPr>
        <w:t>Передано у власність громадянам протягом 2023року  для будівництва та обслуговування житлових будинків, господарських будівель і споруд 103 земельні ділянки на площу 1,9464га та 43 земельні ділянки для будівництва та обслуговування індивідуальних гаражів на площу 0,1583 га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4A3A48" w:rsidRPr="00E2058F" w:rsidRDefault="004A3A48" w:rsidP="00A51F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58F">
        <w:rPr>
          <w:rFonts w:ascii="Times New Roman" w:hAnsi="Times New Roman"/>
          <w:color w:val="000000"/>
          <w:sz w:val="28"/>
          <w:szCs w:val="28"/>
        </w:rPr>
        <w:t>Відведені земельні ділянки відповідають містобудівній документації.</w:t>
      </w:r>
    </w:p>
    <w:p w:rsidR="004A3A48" w:rsidRPr="0072393C" w:rsidRDefault="004A3A48" w:rsidP="0072393C">
      <w:pPr>
        <w:pStyle w:val="ListParagraph"/>
        <w:spacing w:before="240"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 xml:space="preserve">Розділ 4.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>Моніторинг забудови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4A3A48" w:rsidRPr="00346978" w:rsidRDefault="004A3A48" w:rsidP="00D03B08">
      <w:pPr>
        <w:pStyle w:val="BodyText"/>
        <w:tabs>
          <w:tab w:val="left" w:pos="1122"/>
        </w:tabs>
        <w:ind w:firstLine="780"/>
        <w:rPr>
          <w:b w:val="0"/>
          <w:bCs w:val="0"/>
          <w:sz w:val="28"/>
          <w:szCs w:val="28"/>
        </w:rPr>
      </w:pPr>
      <w:r w:rsidRPr="00346978">
        <w:rPr>
          <w:b w:val="0"/>
          <w:bCs w:val="0"/>
          <w:sz w:val="28"/>
          <w:szCs w:val="28"/>
        </w:rPr>
        <w:t>На виконання Закону України "Про внесення змін до деяких законодавчих актів щодо удосконалення порядку надання адміністративних послуг у сфері будівництва та створення</w:t>
      </w:r>
      <w:r>
        <w:rPr>
          <w:b w:val="0"/>
          <w:bCs w:val="0"/>
          <w:sz w:val="28"/>
          <w:szCs w:val="28"/>
        </w:rPr>
        <w:t xml:space="preserve"> </w:t>
      </w:r>
      <w:hyperlink r:id="rId6" w:tgtFrame="_blank" w:history="1">
        <w:r w:rsidRPr="00346978">
          <w:rPr>
            <w:b w:val="0"/>
            <w:bCs w:val="0"/>
            <w:sz w:val="28"/>
            <w:szCs w:val="28"/>
          </w:rPr>
          <w:t>Єдиної</w:t>
        </w:r>
      </w:hyperlink>
      <w:r w:rsidRPr="00346978">
        <w:rPr>
          <w:b w:val="0"/>
          <w:bCs w:val="0"/>
          <w:sz w:val="28"/>
          <w:szCs w:val="28"/>
        </w:rPr>
        <w:t xml:space="preserve">  </w:t>
      </w:r>
      <w:hyperlink r:id="rId7" w:tgtFrame="_blank" w:history="1">
        <w:r w:rsidRPr="00346978">
          <w:rPr>
            <w:b w:val="0"/>
            <w:bCs w:val="0"/>
            <w:sz w:val="28"/>
            <w:szCs w:val="28"/>
          </w:rPr>
          <w:t>держ</w:t>
        </w:r>
      </w:hyperlink>
      <w:hyperlink r:id="rId8" w:tgtFrame="_blank" w:history="1">
        <w:r w:rsidRPr="00346978">
          <w:rPr>
            <w:b w:val="0"/>
            <w:bCs w:val="0"/>
            <w:sz w:val="28"/>
            <w:szCs w:val="28"/>
          </w:rPr>
          <w:t>авної</w:t>
        </w:r>
      </w:hyperlink>
      <w:r w:rsidRPr="00346978">
        <w:rPr>
          <w:b w:val="0"/>
          <w:bCs w:val="0"/>
          <w:sz w:val="28"/>
          <w:szCs w:val="28"/>
        </w:rPr>
        <w:t xml:space="preserve"> </w:t>
      </w:r>
      <w:hyperlink r:id="rId9" w:tgtFrame="_blank" w:history="1">
        <w:r w:rsidRPr="00346978">
          <w:rPr>
            <w:b w:val="0"/>
            <w:bCs w:val="0"/>
            <w:sz w:val="28"/>
            <w:szCs w:val="28"/>
          </w:rPr>
          <w:t>електронної системи у сфері будівництва</w:t>
        </w:r>
      </w:hyperlink>
      <w:r w:rsidRPr="00346978">
        <w:rPr>
          <w:b w:val="0"/>
          <w:bCs w:val="0"/>
          <w:sz w:val="28"/>
          <w:szCs w:val="28"/>
        </w:rPr>
        <w:t>" забезпечено надання та реєстрацію містобудівних умов та обмежень для проектування об’єктів  будівництва, будівельних паспортів забудови земельної ділянки, адрес об'єктів нерухомого майна та об'єктів будівництва через Портал Єдиної державної електронної системи у сфері будівництва - загальнонаціональна інформаційна система, що покликана впорядкувати процес будівництва в Україні і через максимальну публічність інформації зробити його прозорим та відкритим</w:t>
      </w:r>
      <w:r>
        <w:rPr>
          <w:b w:val="0"/>
          <w:bCs w:val="0"/>
          <w:sz w:val="28"/>
          <w:szCs w:val="28"/>
        </w:rPr>
        <w:t>.</w:t>
      </w:r>
    </w:p>
    <w:p w:rsidR="004A3A48" w:rsidRPr="00CB1C98" w:rsidRDefault="004A3A48" w:rsidP="00D03B08">
      <w:pPr>
        <w:pStyle w:val="BodyText"/>
        <w:tabs>
          <w:tab w:val="left" w:pos="1122"/>
        </w:tabs>
        <w:ind w:firstLine="780"/>
        <w:rPr>
          <w:b w:val="0"/>
          <w:bCs w:val="0"/>
          <w:sz w:val="28"/>
          <w:szCs w:val="28"/>
          <w:highlight w:val="yellow"/>
        </w:rPr>
      </w:pPr>
      <w:r>
        <w:rPr>
          <w:b w:val="0"/>
          <w:bCs w:val="0"/>
          <w:sz w:val="28"/>
          <w:szCs w:val="28"/>
        </w:rPr>
        <w:t>За 2023 рік</w:t>
      </w:r>
      <w:r w:rsidRPr="00346978">
        <w:rPr>
          <w:b w:val="0"/>
          <w:bCs w:val="0"/>
          <w:sz w:val="28"/>
          <w:szCs w:val="28"/>
        </w:rPr>
        <w:t xml:space="preserve"> </w:t>
      </w:r>
      <w:r w:rsidRPr="00594485">
        <w:rPr>
          <w:b w:val="0"/>
          <w:bCs w:val="0"/>
          <w:sz w:val="28"/>
          <w:szCs w:val="28"/>
        </w:rPr>
        <w:t>видано 23 містобудівних умов та обмежень для проектування об'єктів будівництва,</w:t>
      </w:r>
      <w:r>
        <w:rPr>
          <w:b w:val="0"/>
          <w:bCs w:val="0"/>
          <w:sz w:val="28"/>
          <w:szCs w:val="28"/>
        </w:rPr>
        <w:t xml:space="preserve"> 19 </w:t>
      </w:r>
      <w:r w:rsidRPr="00594485">
        <w:rPr>
          <w:b w:val="0"/>
          <w:bCs w:val="0"/>
          <w:sz w:val="28"/>
          <w:szCs w:val="28"/>
        </w:rPr>
        <w:t>будівельних паспортів забудови земельної ділянки,</w:t>
      </w:r>
      <w:r>
        <w:rPr>
          <w:b w:val="0"/>
          <w:bCs w:val="0"/>
          <w:sz w:val="28"/>
          <w:szCs w:val="28"/>
        </w:rPr>
        <w:t xml:space="preserve"> </w:t>
      </w:r>
      <w:r w:rsidRPr="00594485">
        <w:rPr>
          <w:b w:val="0"/>
          <w:bCs w:val="0"/>
          <w:sz w:val="28"/>
          <w:szCs w:val="28"/>
        </w:rPr>
        <w:t>70 наказ</w:t>
      </w:r>
      <w:r>
        <w:rPr>
          <w:b w:val="0"/>
          <w:bCs w:val="0"/>
          <w:sz w:val="28"/>
          <w:szCs w:val="28"/>
        </w:rPr>
        <w:t>ів</w:t>
      </w:r>
      <w:r w:rsidRPr="00594485">
        <w:rPr>
          <w:b w:val="0"/>
          <w:bCs w:val="0"/>
          <w:sz w:val="28"/>
          <w:szCs w:val="28"/>
        </w:rPr>
        <w:t xml:space="preserve"> на присвоєння чи зміну адрес об'єктів будівництва та нерухомого майна.</w:t>
      </w:r>
    </w:p>
    <w:p w:rsidR="004A3A48" w:rsidRPr="00346978" w:rsidRDefault="004A3A48" w:rsidP="00D03B08">
      <w:pPr>
        <w:pStyle w:val="BodyText"/>
        <w:tabs>
          <w:tab w:val="left" w:pos="1122"/>
        </w:tabs>
        <w:ind w:firstLine="780"/>
        <w:rPr>
          <w:b w:val="0"/>
          <w:bCs w:val="0"/>
          <w:sz w:val="28"/>
          <w:szCs w:val="28"/>
        </w:rPr>
      </w:pPr>
      <w:r w:rsidRPr="00594485">
        <w:rPr>
          <w:b w:val="0"/>
          <w:bCs w:val="0"/>
          <w:sz w:val="28"/>
          <w:szCs w:val="28"/>
        </w:rPr>
        <w:t>Зокрема, варто відмітити видачу містобудівних умов та обмежень на проектування таких</w:t>
      </w:r>
      <w:r>
        <w:rPr>
          <w:b w:val="0"/>
          <w:bCs w:val="0"/>
          <w:sz w:val="28"/>
          <w:szCs w:val="28"/>
        </w:rPr>
        <w:t xml:space="preserve"> нових</w:t>
      </w:r>
      <w:r w:rsidRPr="00594485">
        <w:rPr>
          <w:b w:val="0"/>
          <w:bCs w:val="0"/>
          <w:sz w:val="28"/>
          <w:szCs w:val="28"/>
        </w:rPr>
        <w:t xml:space="preserve"> об'єктів будівництва як  :</w:t>
      </w:r>
      <w:r w:rsidRPr="00346978">
        <w:rPr>
          <w:b w:val="0"/>
          <w:bCs w:val="0"/>
          <w:sz w:val="28"/>
          <w:szCs w:val="28"/>
        </w:rPr>
        <w:t xml:space="preserve"> </w:t>
      </w:r>
    </w:p>
    <w:p w:rsidR="004A3A48" w:rsidRPr="00A16DA8" w:rsidRDefault="004A3A48" w:rsidP="00D03B08">
      <w:pPr>
        <w:pStyle w:val="BodyText"/>
        <w:tabs>
          <w:tab w:val="left" w:pos="1122"/>
        </w:tabs>
        <w:ind w:firstLine="780"/>
        <w:rPr>
          <w:sz w:val="28"/>
          <w:szCs w:val="28"/>
        </w:rPr>
      </w:pPr>
      <w:r w:rsidRPr="00AF1A36">
        <w:rPr>
          <w:b w:val="0"/>
          <w:sz w:val="28"/>
          <w:szCs w:val="28"/>
        </w:rPr>
        <w:t>- будівництво офісної будівлі на вул</w:t>
      </w:r>
      <w:r>
        <w:rPr>
          <w:b w:val="0"/>
          <w:sz w:val="28"/>
          <w:szCs w:val="28"/>
        </w:rPr>
        <w:t>.</w:t>
      </w:r>
      <w:r w:rsidRPr="00AF1A36">
        <w:rPr>
          <w:b w:val="0"/>
          <w:sz w:val="28"/>
          <w:szCs w:val="28"/>
        </w:rPr>
        <w:t xml:space="preserve"> Б.Хмельницького 57а-13 в м</w:t>
      </w:r>
      <w:r>
        <w:rPr>
          <w:b w:val="0"/>
          <w:sz w:val="28"/>
          <w:szCs w:val="28"/>
        </w:rPr>
        <w:t>.</w:t>
      </w:r>
      <w:r w:rsidRPr="00AF1A36">
        <w:rPr>
          <w:b w:val="0"/>
          <w:sz w:val="28"/>
          <w:szCs w:val="28"/>
        </w:rPr>
        <w:t xml:space="preserve"> Червонограді</w:t>
      </w:r>
      <w:r>
        <w:rPr>
          <w:b w:val="0"/>
          <w:sz w:val="28"/>
          <w:szCs w:val="28"/>
        </w:rPr>
        <w:t xml:space="preserve"> ;</w:t>
      </w:r>
    </w:p>
    <w:p w:rsidR="004A3A48" w:rsidRPr="00AF1A36" w:rsidRDefault="004A3A48" w:rsidP="00AF1A36">
      <w:pPr>
        <w:pStyle w:val="BodyText"/>
        <w:tabs>
          <w:tab w:val="left" w:pos="1122"/>
        </w:tabs>
        <w:ind w:firstLine="780"/>
        <w:rPr>
          <w:b w:val="0"/>
          <w:sz w:val="28"/>
          <w:szCs w:val="28"/>
        </w:rPr>
      </w:pPr>
      <w:r w:rsidRPr="00AF1A36">
        <w:rPr>
          <w:b w:val="0"/>
          <w:sz w:val="28"/>
          <w:szCs w:val="28"/>
        </w:rPr>
        <w:t>- будівництво магазину на вул</w:t>
      </w:r>
      <w:r>
        <w:rPr>
          <w:b w:val="0"/>
          <w:sz w:val="28"/>
          <w:szCs w:val="28"/>
        </w:rPr>
        <w:t>.</w:t>
      </w:r>
      <w:r w:rsidRPr="00AF1A36">
        <w:rPr>
          <w:b w:val="0"/>
          <w:sz w:val="28"/>
          <w:szCs w:val="28"/>
        </w:rPr>
        <w:t xml:space="preserve"> С.Бандери,62</w:t>
      </w:r>
      <w:r>
        <w:rPr>
          <w:b w:val="0"/>
          <w:sz w:val="28"/>
          <w:szCs w:val="28"/>
        </w:rPr>
        <w:t xml:space="preserve"> </w:t>
      </w:r>
      <w:r w:rsidRPr="00AF1A36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AF1A36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. </w:t>
      </w:r>
      <w:r w:rsidRPr="00AF1A36">
        <w:rPr>
          <w:b w:val="0"/>
          <w:sz w:val="28"/>
          <w:szCs w:val="28"/>
        </w:rPr>
        <w:t>Червонограді</w:t>
      </w:r>
      <w:r>
        <w:rPr>
          <w:b w:val="0"/>
          <w:sz w:val="28"/>
          <w:szCs w:val="28"/>
        </w:rPr>
        <w:t xml:space="preserve"> ;</w:t>
      </w:r>
    </w:p>
    <w:p w:rsidR="004A3A48" w:rsidRPr="00AF1A36" w:rsidRDefault="004A3A48" w:rsidP="00A16DA8">
      <w:pPr>
        <w:pStyle w:val="BodyText"/>
        <w:tabs>
          <w:tab w:val="left" w:pos="1122"/>
        </w:tabs>
        <w:ind w:firstLine="780"/>
        <w:rPr>
          <w:b w:val="0"/>
          <w:sz w:val="28"/>
          <w:szCs w:val="28"/>
        </w:rPr>
      </w:pPr>
      <w:r w:rsidRPr="00AF1A36">
        <w:rPr>
          <w:b w:val="0"/>
          <w:sz w:val="28"/>
          <w:szCs w:val="28"/>
        </w:rPr>
        <w:t>- будівництво магазину з адміністративними приміщеннями на вул</w:t>
      </w:r>
      <w:r>
        <w:rPr>
          <w:b w:val="0"/>
          <w:sz w:val="28"/>
          <w:szCs w:val="28"/>
        </w:rPr>
        <w:t>.</w:t>
      </w:r>
      <w:r w:rsidRPr="00AF1A36">
        <w:rPr>
          <w:b w:val="0"/>
          <w:sz w:val="28"/>
          <w:szCs w:val="28"/>
        </w:rPr>
        <w:t xml:space="preserve"> Львівська, 75 в м</w:t>
      </w:r>
      <w:r>
        <w:rPr>
          <w:b w:val="0"/>
          <w:sz w:val="28"/>
          <w:szCs w:val="28"/>
        </w:rPr>
        <w:t>.</w:t>
      </w:r>
      <w:r w:rsidRPr="00AF1A36">
        <w:rPr>
          <w:b w:val="0"/>
          <w:sz w:val="28"/>
          <w:szCs w:val="28"/>
        </w:rPr>
        <w:t xml:space="preserve"> Червонограді </w:t>
      </w:r>
      <w:r>
        <w:rPr>
          <w:b w:val="0"/>
          <w:sz w:val="28"/>
          <w:szCs w:val="28"/>
        </w:rPr>
        <w:t>;</w:t>
      </w:r>
    </w:p>
    <w:p w:rsidR="004A3A48" w:rsidRDefault="004A3A48" w:rsidP="00D03B08">
      <w:pPr>
        <w:pStyle w:val="BodyText"/>
        <w:tabs>
          <w:tab w:val="left" w:pos="1122"/>
        </w:tabs>
        <w:ind w:firstLine="780"/>
        <w:rPr>
          <w:b w:val="0"/>
          <w:sz w:val="28"/>
          <w:szCs w:val="28"/>
        </w:rPr>
      </w:pPr>
      <w:r w:rsidRPr="00AF1A36">
        <w:rPr>
          <w:b w:val="0"/>
          <w:sz w:val="28"/>
          <w:szCs w:val="28"/>
        </w:rPr>
        <w:t>- будівництво індустріального парку "Червоноград" у присілку Дженджерівка в селі Сілець</w:t>
      </w:r>
      <w:r>
        <w:rPr>
          <w:b w:val="0"/>
          <w:sz w:val="28"/>
          <w:szCs w:val="28"/>
        </w:rPr>
        <w:t xml:space="preserve"> Червоноградської територіальної громади.</w:t>
      </w:r>
    </w:p>
    <w:p w:rsidR="004A3A48" w:rsidRPr="00AF1A36" w:rsidRDefault="004A3A48" w:rsidP="00D03B08">
      <w:pPr>
        <w:pStyle w:val="BodyText"/>
        <w:tabs>
          <w:tab w:val="left" w:pos="1122"/>
        </w:tabs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звітному році розпочато виконання будівельних робіт на трьох об’єктах будівництва (заклади торгівлі) за середніми класами наслідків (відповідальності) в містах Червонограді, Соснівці та селі Волсвин Червоноградської територіальної громади.</w:t>
      </w:r>
    </w:p>
    <w:p w:rsidR="004A3A48" w:rsidRPr="00A9309E" w:rsidRDefault="004A3A48" w:rsidP="00D03B08">
      <w:pPr>
        <w:pStyle w:val="BodyText"/>
        <w:tabs>
          <w:tab w:val="left" w:pos="1122"/>
        </w:tabs>
        <w:ind w:firstLine="780"/>
        <w:rPr>
          <w:b w:val="0"/>
          <w:color w:val="000000"/>
          <w:sz w:val="28"/>
          <w:szCs w:val="28"/>
          <w:shd w:val="clear" w:color="auto" w:fill="FFFFFF"/>
        </w:rPr>
      </w:pPr>
      <w:r w:rsidRPr="00A9309E">
        <w:rPr>
          <w:b w:val="0"/>
          <w:color w:val="000000"/>
          <w:sz w:val="28"/>
          <w:szCs w:val="28"/>
          <w:shd w:val="clear" w:color="auto" w:fill="FFFFFF"/>
        </w:rPr>
        <w:t>Зафункціонували введені в експлуатацію нові об'єкти архітектури :</w:t>
      </w:r>
    </w:p>
    <w:p w:rsidR="004A3A48" w:rsidRPr="00A9309E" w:rsidRDefault="004A3A48" w:rsidP="00DB2939">
      <w:pPr>
        <w:pStyle w:val="BodyText"/>
        <w:tabs>
          <w:tab w:val="left" w:pos="1122"/>
        </w:tabs>
        <w:ind w:firstLine="780"/>
        <w:rPr>
          <w:b w:val="0"/>
          <w:color w:val="000000"/>
          <w:sz w:val="28"/>
          <w:szCs w:val="28"/>
          <w:highlight w:val="yellow"/>
          <w:shd w:val="clear" w:color="auto" w:fill="FFFFFF"/>
          <w:lang w:val="ru-RU"/>
        </w:rPr>
      </w:pPr>
      <w:r w:rsidRPr="00515993">
        <w:rPr>
          <w:b w:val="0"/>
          <w:color w:val="000000"/>
          <w:sz w:val="28"/>
          <w:szCs w:val="28"/>
          <w:shd w:val="clear" w:color="auto" w:fill="FFFFFF"/>
        </w:rPr>
        <w:t>- житловий будинок  (комплекс</w:t>
      </w:r>
      <w:r w:rsidRPr="00515993">
        <w:rPr>
          <w:b w:val="0"/>
          <w:color w:val="000000"/>
          <w:sz w:val="28"/>
          <w:szCs w:val="28"/>
          <w:shd w:val="clear" w:color="auto" w:fill="FFFFFF"/>
          <w:lang w:val="ru-RU"/>
        </w:rPr>
        <w:t>)</w:t>
      </w:r>
      <w:r w:rsidRPr="00515993">
        <w:t xml:space="preserve"> </w:t>
      </w:r>
      <w:r w:rsidRPr="00515993">
        <w:rPr>
          <w:b w:val="0"/>
          <w:color w:val="000000"/>
          <w:sz w:val="28"/>
          <w:szCs w:val="28"/>
          <w:shd w:val="clear" w:color="auto" w:fill="FFFFFF"/>
          <w:lang w:val="ru-RU"/>
        </w:rPr>
        <w:t>вул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515993">
        <w:rPr>
          <w:b w:val="0"/>
          <w:color w:val="000000"/>
          <w:sz w:val="28"/>
          <w:szCs w:val="28"/>
          <w:shd w:val="clear" w:color="auto" w:fill="FFFFFF"/>
          <w:lang w:val="ru-RU"/>
        </w:rPr>
        <w:t>Корольова, 18А</w:t>
      </w:r>
      <w:r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9309E">
        <w:rPr>
          <w:b w:val="0"/>
          <w:color w:val="000000"/>
          <w:sz w:val="28"/>
          <w:szCs w:val="28"/>
          <w:shd w:val="clear" w:color="auto" w:fill="FFFFFF"/>
        </w:rPr>
        <w:t>в м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A9309E">
        <w:rPr>
          <w:b w:val="0"/>
          <w:color w:val="000000"/>
          <w:sz w:val="28"/>
          <w:szCs w:val="28"/>
          <w:shd w:val="clear" w:color="auto" w:fill="FFFFFF"/>
        </w:rPr>
        <w:t xml:space="preserve"> Червонограді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;</w:t>
      </w:r>
    </w:p>
    <w:p w:rsidR="004A3A48" w:rsidRPr="00A9309E" w:rsidRDefault="004A3A48" w:rsidP="00DB2939">
      <w:pPr>
        <w:pStyle w:val="BodyText"/>
        <w:tabs>
          <w:tab w:val="left" w:pos="1122"/>
        </w:tabs>
        <w:ind w:firstLine="780"/>
        <w:rPr>
          <w:b w:val="0"/>
          <w:color w:val="000000"/>
          <w:sz w:val="28"/>
          <w:szCs w:val="28"/>
          <w:highlight w:val="yellow"/>
          <w:shd w:val="clear" w:color="auto" w:fill="FFFFFF"/>
        </w:rPr>
      </w:pPr>
      <w:r w:rsidRPr="00A9309E">
        <w:rPr>
          <w:b w:val="0"/>
          <w:color w:val="000000"/>
          <w:sz w:val="28"/>
          <w:szCs w:val="28"/>
          <w:shd w:val="clear" w:color="auto" w:fill="FFFFFF"/>
        </w:rPr>
        <w:t>-стоматологічний кабінет</w:t>
      </w:r>
      <w:r w:rsidRPr="00A9309E">
        <w:rPr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9309E">
        <w:rPr>
          <w:b w:val="0"/>
          <w:color w:val="000000"/>
          <w:sz w:val="28"/>
          <w:szCs w:val="28"/>
          <w:shd w:val="clear" w:color="auto" w:fill="FFFFFF"/>
        </w:rPr>
        <w:t>на вул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A9309E">
        <w:rPr>
          <w:b w:val="0"/>
          <w:color w:val="000000"/>
          <w:sz w:val="28"/>
          <w:szCs w:val="28"/>
          <w:shd w:val="clear" w:color="auto" w:fill="FFFFFF"/>
        </w:rPr>
        <w:t xml:space="preserve"> Стуса в м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A9309E">
        <w:rPr>
          <w:b w:val="0"/>
          <w:color w:val="000000"/>
          <w:sz w:val="28"/>
          <w:szCs w:val="28"/>
          <w:shd w:val="clear" w:color="auto" w:fill="FFFFFF"/>
        </w:rPr>
        <w:t xml:space="preserve"> Червонограді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9309E"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4A3A48" w:rsidRPr="00FA74ED" w:rsidRDefault="004A3A48" w:rsidP="00DB2939">
      <w:pPr>
        <w:pStyle w:val="BodyText"/>
        <w:tabs>
          <w:tab w:val="left" w:pos="1122"/>
        </w:tabs>
        <w:ind w:firstLine="780"/>
        <w:rPr>
          <w:b w:val="0"/>
          <w:color w:val="000000"/>
          <w:sz w:val="28"/>
          <w:szCs w:val="28"/>
          <w:highlight w:val="yellow"/>
          <w:shd w:val="clear" w:color="auto" w:fill="FFFFFF"/>
        </w:rPr>
      </w:pPr>
      <w:r w:rsidRPr="00A9309E">
        <w:rPr>
          <w:b w:val="0"/>
          <w:color w:val="000000"/>
          <w:sz w:val="28"/>
          <w:szCs w:val="28"/>
          <w:shd w:val="clear" w:color="auto" w:fill="FFFFFF"/>
        </w:rPr>
        <w:t>-салон краси на вул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A9309E">
        <w:rPr>
          <w:b w:val="0"/>
          <w:color w:val="000000"/>
          <w:sz w:val="28"/>
          <w:szCs w:val="28"/>
          <w:shd w:val="clear" w:color="auto" w:fill="FFFFFF"/>
        </w:rPr>
        <w:t xml:space="preserve"> Корольова в м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A9309E">
        <w:rPr>
          <w:b w:val="0"/>
          <w:color w:val="000000"/>
          <w:sz w:val="28"/>
          <w:szCs w:val="28"/>
          <w:shd w:val="clear" w:color="auto" w:fill="FFFFFF"/>
        </w:rPr>
        <w:t xml:space="preserve"> Червонограді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;</w:t>
      </w:r>
    </w:p>
    <w:p w:rsidR="004A3A48" w:rsidRPr="00A9309E" w:rsidRDefault="004A3A48" w:rsidP="00DB2939">
      <w:pPr>
        <w:pStyle w:val="BodyText"/>
        <w:tabs>
          <w:tab w:val="left" w:pos="1122"/>
        </w:tabs>
        <w:ind w:firstLine="780"/>
        <w:rPr>
          <w:b w:val="0"/>
          <w:color w:val="000000"/>
          <w:sz w:val="28"/>
          <w:szCs w:val="28"/>
          <w:shd w:val="clear" w:color="auto" w:fill="FFFFFF"/>
        </w:rPr>
      </w:pPr>
      <w:r w:rsidRPr="00A9309E">
        <w:rPr>
          <w:b w:val="0"/>
          <w:color w:val="000000"/>
          <w:sz w:val="28"/>
          <w:szCs w:val="28"/>
          <w:shd w:val="clear" w:color="auto" w:fill="FFFFFF"/>
        </w:rPr>
        <w:t>-магазин АТБ вулиця Сокальська,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9309E">
        <w:rPr>
          <w:b w:val="0"/>
          <w:color w:val="000000"/>
          <w:sz w:val="28"/>
          <w:szCs w:val="28"/>
          <w:shd w:val="clear" w:color="auto" w:fill="FFFFFF"/>
        </w:rPr>
        <w:t>11 в м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A9309E">
        <w:rPr>
          <w:b w:val="0"/>
          <w:color w:val="000000"/>
          <w:sz w:val="28"/>
          <w:szCs w:val="28"/>
          <w:shd w:val="clear" w:color="auto" w:fill="FFFFFF"/>
        </w:rPr>
        <w:t xml:space="preserve"> Червонограді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;</w:t>
      </w:r>
    </w:p>
    <w:p w:rsidR="004A3A48" w:rsidRPr="00FA74ED" w:rsidRDefault="004A3A48" w:rsidP="00DB2939">
      <w:pPr>
        <w:pStyle w:val="BodyText"/>
        <w:tabs>
          <w:tab w:val="left" w:pos="1122"/>
        </w:tabs>
        <w:ind w:firstLine="780"/>
        <w:rPr>
          <w:sz w:val="28"/>
          <w:szCs w:val="28"/>
        </w:rPr>
      </w:pPr>
      <w:r w:rsidRPr="00A9309E">
        <w:rPr>
          <w:b w:val="0"/>
          <w:color w:val="000000"/>
          <w:sz w:val="28"/>
          <w:szCs w:val="28"/>
          <w:shd w:val="clear" w:color="auto" w:fill="FFFFFF"/>
        </w:rPr>
        <w:t>-приймальне відділення КП «ЦМЛ»</w:t>
      </w:r>
      <w:r w:rsidRPr="00BC2FFE">
        <w:t xml:space="preserve"> </w:t>
      </w:r>
      <w:r w:rsidRPr="00BC2FFE">
        <w:rPr>
          <w:b w:val="0"/>
          <w:color w:val="000000"/>
          <w:sz w:val="28"/>
          <w:szCs w:val="28"/>
          <w:shd w:val="clear" w:color="auto" w:fill="FFFFFF"/>
        </w:rPr>
        <w:t>по вул. Івасюка, 2 в м. Червоноград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4A3A48" w:rsidRDefault="004A3A48" w:rsidP="00D03B08">
      <w:pPr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</w:rPr>
      </w:pPr>
      <w:r w:rsidRPr="002E7E78">
        <w:rPr>
          <w:rFonts w:ascii="Times New Roman" w:hAnsi="Times New Roman"/>
          <w:sz w:val="28"/>
          <w:szCs w:val="28"/>
        </w:rPr>
        <w:t xml:space="preserve">Вирішувалися питання доступності до об’єктів містобудування для осіб з обмеженими фізичними можливостями, ведеться аудит доступності для </w:t>
      </w:r>
      <w:r>
        <w:rPr>
          <w:rFonts w:ascii="Times New Roman" w:hAnsi="Times New Roman"/>
          <w:sz w:val="28"/>
          <w:szCs w:val="28"/>
        </w:rPr>
        <w:t xml:space="preserve">маломобільних </w:t>
      </w:r>
      <w:r w:rsidRPr="002E7E78">
        <w:rPr>
          <w:rFonts w:ascii="Times New Roman" w:hAnsi="Times New Roman"/>
          <w:sz w:val="28"/>
          <w:szCs w:val="28"/>
        </w:rPr>
        <w:t>груп населення.</w:t>
      </w:r>
      <w:r>
        <w:rPr>
          <w:rFonts w:ascii="Times New Roman" w:hAnsi="Times New Roman"/>
          <w:sz w:val="28"/>
          <w:szCs w:val="28"/>
        </w:rPr>
        <w:tab/>
      </w:r>
    </w:p>
    <w:p w:rsidR="004A3A48" w:rsidRPr="002E7E78" w:rsidRDefault="004A3A48" w:rsidP="00D03B08">
      <w:pPr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</w:rPr>
      </w:pPr>
      <w:r w:rsidRPr="002E7E78">
        <w:rPr>
          <w:rFonts w:ascii="Times New Roman" w:hAnsi="Times New Roman"/>
          <w:sz w:val="28"/>
          <w:szCs w:val="28"/>
        </w:rPr>
        <w:t>Окрім того, підготовлено та видано 4</w:t>
      </w:r>
      <w:r>
        <w:rPr>
          <w:rFonts w:ascii="Times New Roman" w:hAnsi="Times New Roman"/>
          <w:sz w:val="28"/>
          <w:szCs w:val="28"/>
        </w:rPr>
        <w:t xml:space="preserve">9 </w:t>
      </w:r>
      <w:r w:rsidRPr="002E7E78">
        <w:rPr>
          <w:rFonts w:ascii="Times New Roman" w:hAnsi="Times New Roman"/>
          <w:sz w:val="28"/>
          <w:szCs w:val="28"/>
        </w:rPr>
        <w:t>паспортів прив'язок тимчасових споруд для провадження підприємницької діяльності.</w:t>
      </w:r>
    </w:p>
    <w:p w:rsidR="004A3A48" w:rsidRDefault="004A3A48" w:rsidP="00D03B08">
      <w:pPr>
        <w:pStyle w:val="Title"/>
        <w:ind w:firstLine="780"/>
        <w:jc w:val="both"/>
      </w:pPr>
      <w:r w:rsidRPr="002E7E78">
        <w:t>Оформлено 18 дозволів на розміщення зовнішньої реклами на території                      м. Червонограда.</w:t>
      </w:r>
    </w:p>
    <w:p w:rsidR="004A3A48" w:rsidRPr="002E7E78" w:rsidRDefault="004A3A48" w:rsidP="00B71A96">
      <w:pPr>
        <w:pStyle w:val="Title"/>
        <w:ind w:firstLine="780"/>
        <w:jc w:val="both"/>
      </w:pPr>
      <w:r>
        <w:t>Надання технічних умов,</w:t>
      </w:r>
      <w:r w:rsidRPr="00346978">
        <w:t xml:space="preserve"> реєстраці</w:t>
      </w:r>
      <w:r>
        <w:t xml:space="preserve">я </w:t>
      </w:r>
      <w:r w:rsidRPr="00346978">
        <w:t>повідомлень</w:t>
      </w:r>
      <w:r>
        <w:t xml:space="preserve"> </w:t>
      </w:r>
      <w:r w:rsidRPr="00346978">
        <w:t>про</w:t>
      </w:r>
      <w:r>
        <w:t xml:space="preserve"> </w:t>
      </w:r>
      <w:r w:rsidRPr="00346978">
        <w:t>початок</w:t>
      </w:r>
      <w:r>
        <w:t xml:space="preserve"> </w:t>
      </w:r>
      <w:r w:rsidRPr="00346978">
        <w:t>виконання  підготовчих</w:t>
      </w:r>
      <w:r>
        <w:t xml:space="preserve"> </w:t>
      </w:r>
      <w:r w:rsidRPr="00346978">
        <w:t>б</w:t>
      </w:r>
      <w:r>
        <w:t xml:space="preserve">удівельних робіт, </w:t>
      </w:r>
      <w:r w:rsidRPr="00346978">
        <w:t>реєстраці</w:t>
      </w:r>
      <w:r>
        <w:t xml:space="preserve">я </w:t>
      </w:r>
      <w:r w:rsidRPr="00346978">
        <w:t>декларацій</w:t>
      </w:r>
      <w:r>
        <w:t xml:space="preserve"> </w:t>
      </w:r>
      <w:r w:rsidRPr="00346978">
        <w:t>про</w:t>
      </w:r>
      <w:r>
        <w:t xml:space="preserve"> </w:t>
      </w:r>
      <w:r w:rsidRPr="00346978">
        <w:t>початок</w:t>
      </w:r>
      <w:r>
        <w:t xml:space="preserve"> </w:t>
      </w:r>
      <w:r w:rsidRPr="00346978">
        <w:t>виконання будівельних робіт</w:t>
      </w:r>
      <w:r>
        <w:t xml:space="preserve">, реєстрація виданих дозволів на виконання будівельних робіт, реєстрація декларацій про готовність об’єктів до експлуатації та виданих </w:t>
      </w:r>
      <w:r w:rsidRPr="002E7E78">
        <w:t>сертифікатів управлінням містобудування та архітектури Червоноград</w:t>
      </w:r>
      <w:r>
        <w:t>ської міської ради не ведеться.</w:t>
      </w:r>
    </w:p>
    <w:p w:rsidR="004A3A48" w:rsidRDefault="004A3A48" w:rsidP="00D03B08">
      <w:pPr>
        <w:pStyle w:val="BalloonText"/>
        <w:tabs>
          <w:tab w:val="left" w:pos="1122"/>
        </w:tabs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2E7E78">
        <w:rPr>
          <w:rFonts w:ascii="Times New Roman" w:hAnsi="Times New Roman" w:cs="Times New Roman"/>
          <w:sz w:val="28"/>
          <w:szCs w:val="28"/>
        </w:rPr>
        <w:t>Статистична  звітність  балансової  вартості  майнових комплексів не ведеться. Матеріали  виконавчої  зйомки   результатів  завершеного будівництва відсутні.</w:t>
      </w:r>
    </w:p>
    <w:p w:rsidR="004A3A48" w:rsidRDefault="004A3A48" w:rsidP="00D03B08">
      <w:pPr>
        <w:pStyle w:val="BalloonText"/>
        <w:tabs>
          <w:tab w:val="left" w:pos="1122"/>
        </w:tabs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A48" w:rsidRPr="0072393C" w:rsidRDefault="004A3A48" w:rsidP="0072393C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>Розділ 5.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>Моніторинг демографічної ситуації та розселення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4A3A48" w:rsidRPr="00E70386" w:rsidRDefault="004A3A48" w:rsidP="004324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 xml:space="preserve">Чисельність зареєстрованого населення громади,  за станом на 01.01.2024 року, налічує 79528 осіб, що становить в розрізі населених пунктів: м.Червоноград – 58136 ос., 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 xml:space="preserve">м.Соснівка – 8872 ос., 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-ще</w:t>
      </w:r>
      <w:r w:rsidRPr="00E70386">
        <w:rPr>
          <w:rFonts w:ascii="Times New Roman" w:hAnsi="Times New Roman"/>
          <w:color w:val="000000"/>
          <w:sz w:val="28"/>
          <w:szCs w:val="28"/>
        </w:rPr>
        <w:t xml:space="preserve"> Гірник – 2640 ос.,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 xml:space="preserve">с.Сілець – 3076 ос., 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>с.Межиріччя – 780 ос.,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 xml:space="preserve">с.Городище – 74 ос., 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 xml:space="preserve">с.Волсвин – 1496 ос., 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>с.Бендюга – 429 ос.,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 xml:space="preserve">с. Поздимир – 813 ос., 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>с.Добрячин – 883 ос.,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>с.Рудка – 31  ос.,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>с.Бережне – 55 ос.,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 xml:space="preserve">с.Борятин – 642 ос., </w:t>
      </w:r>
    </w:p>
    <w:p w:rsidR="004A3A48" w:rsidRPr="00E70386" w:rsidRDefault="004A3A48" w:rsidP="004324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>с.Острів – 1601 ос..</w:t>
      </w:r>
    </w:p>
    <w:p w:rsidR="004A3A48" w:rsidRDefault="004A3A48" w:rsidP="004324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>Окрім того, за станом на 15.01.2024 року на території громади зареєстровано 6111 внутрішньо-переміщених осіб.</w:t>
      </w:r>
      <w:r w:rsidRPr="000A1B3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3A48" w:rsidRDefault="004A3A48" w:rsidP="008F7B36">
      <w:pPr>
        <w:pStyle w:val="NormalWeb"/>
        <w:spacing w:before="0" w:beforeAutospacing="0" w:after="0" w:afterAutospacing="0"/>
        <w:ind w:firstLine="708"/>
        <w:jc w:val="both"/>
      </w:pPr>
      <w:r w:rsidRPr="004324D1">
        <w:rPr>
          <w:color w:val="000000"/>
          <w:sz w:val="28"/>
          <w:szCs w:val="28"/>
        </w:rPr>
        <w:t>Житловий фонд громади складається з багатоквартирних</w:t>
      </w:r>
      <w:r>
        <w:rPr>
          <w:color w:val="000000"/>
          <w:sz w:val="28"/>
          <w:szCs w:val="28"/>
        </w:rPr>
        <w:t xml:space="preserve"> житлових будинків, які розміщено у міських населених пунктах та індивідуальних житлових будинків садибного типу, що розміщені в усіх населених пунктах.</w:t>
      </w:r>
    </w:p>
    <w:p w:rsidR="004A3A48" w:rsidRPr="00770E74" w:rsidRDefault="004A3A48" w:rsidP="008F7B3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Громадяни, які перебувають на квартирному обліку Червоноградської територіальної громади, житловими приміщеннями не забезпечуються впродовж 20 років, окрім поодиноких випадків пільгових категорій черговиків. </w:t>
      </w:r>
    </w:p>
    <w:p w:rsidR="004A3A48" w:rsidRPr="00770E74" w:rsidRDefault="004A3A48" w:rsidP="008F7B3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70E74">
        <w:rPr>
          <w:color w:val="000000"/>
          <w:sz w:val="28"/>
          <w:szCs w:val="28"/>
        </w:rPr>
        <w:t>Трудові ресурси м.</w:t>
      </w:r>
      <w:r>
        <w:rPr>
          <w:color w:val="000000"/>
          <w:sz w:val="28"/>
          <w:szCs w:val="28"/>
        </w:rPr>
        <w:t xml:space="preserve"> </w:t>
      </w:r>
      <w:r w:rsidRPr="00770E74">
        <w:rPr>
          <w:color w:val="000000"/>
          <w:sz w:val="28"/>
          <w:szCs w:val="28"/>
        </w:rPr>
        <w:t>Червонограда орієнтовно становлять</w:t>
      </w:r>
      <w:r>
        <w:rPr>
          <w:color w:val="000000"/>
          <w:sz w:val="28"/>
          <w:szCs w:val="28"/>
        </w:rPr>
        <w:t xml:space="preserve"> менше</w:t>
      </w:r>
      <w:r w:rsidRPr="00770E74">
        <w:rPr>
          <w:color w:val="000000"/>
          <w:sz w:val="28"/>
          <w:szCs w:val="28"/>
        </w:rPr>
        <w:t xml:space="preserve"> 20 тис. осіб. Значна частина працездатного віку зайнята в мережі об’єктів соціальної сфери, на об’єктах підприємницької діяльності,  в домашньому господарстві.</w:t>
      </w:r>
    </w:p>
    <w:p w:rsidR="004A3A48" w:rsidRPr="00E70386" w:rsidRDefault="004A3A48" w:rsidP="00253D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>В державній службі зайнятості станом на 01.01.2024 р. перебували на обліку  62 особи. Навантаження на одне вільне робоче  місце складало  8 осіб.</w:t>
      </w:r>
    </w:p>
    <w:p w:rsidR="004A3A48" w:rsidRPr="00E70386" w:rsidRDefault="004A3A48" w:rsidP="00253D94">
      <w:pPr>
        <w:pStyle w:val="ListParagraph"/>
        <w:spacing w:after="0" w:line="240" w:lineRule="auto"/>
        <w:ind w:left="12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A48" w:rsidRPr="00E70386" w:rsidRDefault="004A3A48" w:rsidP="00253D94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70386">
        <w:rPr>
          <w:rFonts w:ascii="Times New Roman" w:hAnsi="Times New Roman"/>
          <w:b/>
          <w:i/>
          <w:color w:val="000000"/>
          <w:sz w:val="28"/>
          <w:szCs w:val="28"/>
        </w:rPr>
        <w:t>Розділ 6. «Моніторинг соціально-економічної діяльності»</w:t>
      </w:r>
    </w:p>
    <w:p w:rsidR="004A3A48" w:rsidRPr="00E70386" w:rsidRDefault="004A3A48" w:rsidP="007F1D6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0386">
        <w:rPr>
          <w:rFonts w:ascii="Times New Roman" w:hAnsi="Times New Roman"/>
          <w:color w:val="000000"/>
          <w:sz w:val="28"/>
          <w:szCs w:val="28"/>
        </w:rPr>
        <w:t>Загальна кількість суб’єктів господарської діяльності – основних платників податків, які перебували на податковому обліку станом на 01.01.2024р. становило 5706 одиниць.</w:t>
      </w:r>
    </w:p>
    <w:p w:rsidR="004A3A48" w:rsidRDefault="004A3A48" w:rsidP="007F1D6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1D62">
        <w:rPr>
          <w:rFonts w:ascii="Times New Roman" w:hAnsi="Times New Roman"/>
          <w:color w:val="000000"/>
          <w:sz w:val="28"/>
          <w:szCs w:val="28"/>
        </w:rPr>
        <w:t xml:space="preserve">Структура зайнятості за видами економічної діяльності наступна: промисловість; оптова і роздрібна торгівля, торгівля транспортними засобами, послуги з їх ремонту; освіта; охорона здоров’я та соціальна допомога; транспорт і </w:t>
      </w:r>
      <w:r>
        <w:rPr>
          <w:rFonts w:ascii="Times New Roman" w:hAnsi="Times New Roman"/>
          <w:color w:val="000000"/>
          <w:sz w:val="28"/>
          <w:szCs w:val="28"/>
        </w:rPr>
        <w:t>зв'язок</w:t>
      </w:r>
      <w:r w:rsidRPr="007F1D62">
        <w:rPr>
          <w:rFonts w:ascii="Times New Roman" w:hAnsi="Times New Roman"/>
          <w:color w:val="000000"/>
          <w:sz w:val="28"/>
          <w:szCs w:val="28"/>
        </w:rPr>
        <w:t>; державне управління; будівництво; сільське господарство, мисливство, лісове та рибне господарство; готелі та ресторани; фінансова діяльність; операції з нерухомістю, здавання під найм та послуги юридичними особам; колективні, громадські та особисті послуги; інші види діяльності.</w:t>
      </w:r>
    </w:p>
    <w:p w:rsidR="004A3A48" w:rsidRDefault="004A3A48" w:rsidP="001F06C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3A48" w:rsidRPr="00DA06A5" w:rsidRDefault="004A3A48" w:rsidP="001F06C1">
      <w:pPr>
        <w:pStyle w:val="ListParagraph"/>
        <w:spacing w:after="0" w:line="240" w:lineRule="auto"/>
        <w:ind w:left="0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06A5">
        <w:rPr>
          <w:rFonts w:ascii="Times New Roman" w:hAnsi="Times New Roman"/>
          <w:b/>
          <w:color w:val="000000"/>
          <w:sz w:val="28"/>
          <w:szCs w:val="28"/>
        </w:rPr>
        <w:t xml:space="preserve">Найбільші роботодавці громади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111"/>
        <w:gridCol w:w="3317"/>
        <w:gridCol w:w="1786"/>
      </w:tblGrid>
      <w:tr w:rsidR="004A3A48" w:rsidRPr="007F124B" w:rsidTr="007F124B">
        <w:trPr>
          <w:trHeight w:val="337"/>
        </w:trPr>
        <w:tc>
          <w:tcPr>
            <w:tcW w:w="562" w:type="dxa"/>
          </w:tcPr>
          <w:p w:rsidR="004A3A48" w:rsidRPr="00A876D4" w:rsidRDefault="004A3A48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876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A3A48" w:rsidRPr="007F124B" w:rsidRDefault="004A3A48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Підприємство, організація, установа</w:t>
            </w:r>
          </w:p>
        </w:tc>
        <w:tc>
          <w:tcPr>
            <w:tcW w:w="3317" w:type="dxa"/>
          </w:tcPr>
          <w:p w:rsidR="004A3A48" w:rsidRPr="007F124B" w:rsidRDefault="004A3A48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діяльності (основний)</w:t>
            </w:r>
          </w:p>
        </w:tc>
        <w:tc>
          <w:tcPr>
            <w:tcW w:w="1786" w:type="dxa"/>
          </w:tcPr>
          <w:p w:rsidR="004A3A48" w:rsidRPr="007F124B" w:rsidRDefault="004A3A48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Чисельність працівників </w:t>
            </w:r>
          </w:p>
        </w:tc>
      </w:tr>
      <w:tr w:rsidR="004A3A48" w:rsidRPr="007F124B" w:rsidTr="007F124B">
        <w:trPr>
          <w:trHeight w:val="695"/>
        </w:trPr>
        <w:tc>
          <w:tcPr>
            <w:tcW w:w="562" w:type="dxa"/>
            <w:vAlign w:val="center"/>
          </w:tcPr>
          <w:p w:rsidR="004A3A48" w:rsidRPr="007F124B" w:rsidRDefault="004A3A48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A3A48" w:rsidRPr="007F124B" w:rsidRDefault="004A3A48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ВП «Шахта «Лісова» ДП «Лвівугілля»</w:t>
            </w:r>
          </w:p>
        </w:tc>
        <w:tc>
          <w:tcPr>
            <w:tcW w:w="3317" w:type="dxa"/>
          </w:tcPr>
          <w:p w:rsidR="004A3A48" w:rsidRPr="007F124B" w:rsidRDefault="004A3A48" w:rsidP="007F12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A3A48" w:rsidRPr="00147851" w:rsidRDefault="004A3A48" w:rsidP="007F12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90668D">
              <w:rPr>
                <w:rFonts w:ascii="Times New Roman" w:hAnsi="Times New Roman"/>
                <w:color w:val="000000"/>
                <w:sz w:val="28"/>
                <w:szCs w:val="28"/>
              </w:rPr>
              <w:t>787</w:t>
            </w:r>
          </w:p>
        </w:tc>
      </w:tr>
      <w:tr w:rsidR="004A3A48" w:rsidRPr="007F124B" w:rsidTr="007F124B">
        <w:trPr>
          <w:trHeight w:val="754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ВП «Шахта «Відродження» ДП «Львівугілля»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</w:tr>
      <w:tr w:rsidR="004A3A48" w:rsidRPr="007F124B" w:rsidTr="007F124B">
        <w:trPr>
          <w:trHeight w:val="686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ВП «Шахта «Межирічанська» ДП «Львівугілля»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</w:tr>
      <w:tr w:rsidR="004A3A48" w:rsidRPr="007F124B" w:rsidTr="007F124B">
        <w:trPr>
          <w:trHeight w:val="760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ВП «Шахта Червоноградська»</w:t>
            </w:r>
          </w:p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ДП «Львівугілля» 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751</w:t>
            </w:r>
          </w:p>
        </w:tc>
      </w:tr>
      <w:tr w:rsidR="004A3A48" w:rsidRPr="007F124B" w:rsidTr="007F124B">
        <w:trPr>
          <w:trHeight w:val="820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ВП «Шахта «Великомостівська» ДП «Львівугілля»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4A3A48" w:rsidRPr="007F124B" w:rsidTr="007F124B">
        <w:trPr>
          <w:trHeight w:val="752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ПАТ «Львівська вугільна компанія»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Виробництво продуктів нафтоперероблення 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D3C"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</w:tr>
      <w:tr w:rsidR="004A3A48" w:rsidRPr="007F124B" w:rsidTr="007F124B">
        <w:trPr>
          <w:trHeight w:val="798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Приватне акціонерне товариство «Шахта «Надія»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Добування кам’яного вугілля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4A3A48" w:rsidRPr="007F124B" w:rsidTr="007F124B">
        <w:trPr>
          <w:trHeight w:val="798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Приватне акціонерне товариство «ВАТ КАЛИНА»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Виробництво спіднього одягу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</w:tr>
      <w:tr w:rsidR="004A3A48" w:rsidRPr="007F124B" w:rsidTr="007F124B">
        <w:trPr>
          <w:trHeight w:val="798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ТОВ «Дюна-Веста»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Виробництво панчішно-шкарпеткових виробів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</w:tr>
      <w:tr w:rsidR="004A3A48" w:rsidRPr="007F124B" w:rsidTr="007F124B">
        <w:trPr>
          <w:trHeight w:val="798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ТДВ «Червоноградський завод металоконструкцій»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Виробництво будівельних металевих конструкцій і частин конструкцій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</w:tr>
      <w:tr w:rsidR="004A3A48" w:rsidRPr="007F124B" w:rsidTr="007F124B">
        <w:trPr>
          <w:trHeight w:val="798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ТзОВ «Мебель-Сервіс»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Виробництво меблів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4A3A48" w:rsidRPr="007F124B" w:rsidTr="007F124B">
        <w:trPr>
          <w:trHeight w:val="798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ТОВ «АТБ- маркет»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Роздрібна торгівля в</w:t>
            </w:r>
          </w:p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неспеціалізованих магазинах переважно продуктами харчування, напоями та тютюновими виробами</w:t>
            </w:r>
          </w:p>
        </w:tc>
        <w:tc>
          <w:tcPr>
            <w:tcW w:w="1786" w:type="dxa"/>
          </w:tcPr>
          <w:p w:rsidR="004A3A48" w:rsidRPr="00FD7495" w:rsidRDefault="004A3A48" w:rsidP="00FD74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150</w:t>
            </w:r>
          </w:p>
        </w:tc>
      </w:tr>
      <w:tr w:rsidR="004A3A48" w:rsidRPr="007F124B" w:rsidTr="007F124B">
        <w:trPr>
          <w:trHeight w:val="798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СП «Київ –Захід» у формі ТзОВ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Виробництво хлібобулочної продукції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ї</w:t>
            </w: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х роздрібна торгівля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4A3A48" w:rsidRPr="007F124B" w:rsidTr="00BC0293">
        <w:trPr>
          <w:trHeight w:val="753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ТзОВ «Агро-інвест»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Оптова торгівля м’ясом і м’ясними  продуктами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  <w:tr w:rsidR="004A3A48" w:rsidRPr="007F124B" w:rsidTr="007F124B">
        <w:trPr>
          <w:trHeight w:val="798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ПП «ЗАСТАВА»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Роздрібна торгівля залізними виробами, будівельними матеріалами та санітарно-технічними виробами в спеціалізованих магазинах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4A3A48" w:rsidRPr="007F124B" w:rsidTr="007F124B">
        <w:trPr>
          <w:trHeight w:val="798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 «Зміна»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Виробництво інструментів і обладнання для вимірювання 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A3A48" w:rsidRPr="007F124B" w:rsidTr="007F124B">
        <w:trPr>
          <w:trHeight w:val="798"/>
        </w:trPr>
        <w:tc>
          <w:tcPr>
            <w:tcW w:w="562" w:type="dxa"/>
            <w:vAlign w:val="center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>ТОВ «Епіцентр К»</w:t>
            </w:r>
          </w:p>
        </w:tc>
        <w:tc>
          <w:tcPr>
            <w:tcW w:w="3317" w:type="dxa"/>
          </w:tcPr>
          <w:p w:rsidR="004A3A48" w:rsidRPr="007F124B" w:rsidRDefault="004A3A48" w:rsidP="0090668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12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Роздрібна торгівля іншими невживаними товарами в спеціалізованих магазинах </w:t>
            </w:r>
          </w:p>
        </w:tc>
        <w:tc>
          <w:tcPr>
            <w:tcW w:w="1786" w:type="dxa"/>
          </w:tcPr>
          <w:p w:rsidR="004A3A48" w:rsidRPr="0090668D" w:rsidRDefault="004A3A48" w:rsidP="00906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68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4A3A48" w:rsidRDefault="004A3A48" w:rsidP="00D03B08">
      <w:pPr>
        <w:pStyle w:val="ListParagraph"/>
        <w:tabs>
          <w:tab w:val="left" w:pos="23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17CB">
        <w:rPr>
          <w:rFonts w:ascii="Times New Roman" w:hAnsi="Times New Roman"/>
          <w:sz w:val="28"/>
          <w:szCs w:val="28"/>
        </w:rPr>
        <w:t>За даними державної реєстрації суб’єктів господарювання (фізичних та юридичних осіб) за січень-грудень 2023 року по м. Червонограду зареєстровано 19 юридичних осіб та 174 фізичних осіб - підприємців.</w:t>
      </w:r>
    </w:p>
    <w:p w:rsidR="004A3A48" w:rsidRPr="0090668D" w:rsidRDefault="004A3A48" w:rsidP="0017577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668D">
        <w:rPr>
          <w:rFonts w:ascii="Times New Roman" w:hAnsi="Times New Roman"/>
          <w:sz w:val="28"/>
          <w:szCs w:val="28"/>
        </w:rPr>
        <w:t>Для розвитку Червоноградської територіальної громади плануються заходи для посилення потужностей виробничого комплексу та ділової активності, зокрема:</w:t>
      </w:r>
    </w:p>
    <w:p w:rsidR="004A3A48" w:rsidRPr="0090668D" w:rsidRDefault="004A3A48" w:rsidP="00E11148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90668D">
        <w:rPr>
          <w:rFonts w:ascii="Times New Roman" w:hAnsi="Times New Roman"/>
          <w:sz w:val="28"/>
          <w:szCs w:val="28"/>
        </w:rPr>
        <w:t>формування земельних ділянок та об’єктів нерухомості для підприємницької діяльності;</w:t>
      </w:r>
    </w:p>
    <w:p w:rsidR="004A3A48" w:rsidRPr="0090668D" w:rsidRDefault="004A3A48" w:rsidP="00E11148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90668D">
        <w:rPr>
          <w:rFonts w:ascii="Times New Roman" w:hAnsi="Times New Roman"/>
          <w:sz w:val="28"/>
          <w:szCs w:val="28"/>
        </w:rPr>
        <w:t>визначення земельних ділянок комунальної власності для продажу права оренди на земельних торгах ;</w:t>
      </w:r>
    </w:p>
    <w:p w:rsidR="004A3A48" w:rsidRPr="0090668D" w:rsidRDefault="004A3A48" w:rsidP="00E11148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90668D">
        <w:rPr>
          <w:rFonts w:ascii="Times New Roman" w:hAnsi="Times New Roman"/>
          <w:sz w:val="28"/>
          <w:szCs w:val="28"/>
        </w:rPr>
        <w:t>створення індустріального парку ;</w:t>
      </w:r>
    </w:p>
    <w:p w:rsidR="004A3A48" w:rsidRPr="0090668D" w:rsidRDefault="004A3A48" w:rsidP="00E11148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90668D">
        <w:rPr>
          <w:rFonts w:ascii="Times New Roman" w:hAnsi="Times New Roman"/>
          <w:sz w:val="28"/>
          <w:szCs w:val="28"/>
        </w:rPr>
        <w:t>розвиток конкурентоспроможного сільськогосподарського виробництва громади;</w:t>
      </w:r>
    </w:p>
    <w:p w:rsidR="004A3A48" w:rsidRPr="00332D4F" w:rsidRDefault="004A3A48" w:rsidP="00E11148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332D4F">
        <w:rPr>
          <w:rFonts w:ascii="Times New Roman" w:hAnsi="Times New Roman"/>
          <w:sz w:val="28"/>
          <w:szCs w:val="28"/>
        </w:rPr>
        <w:t>створення школи підприємництва «Smart project» для учнів ЗЗСО Червоноградської територіальної громади.</w:t>
      </w:r>
    </w:p>
    <w:p w:rsidR="004A3A48" w:rsidRPr="0090668D" w:rsidRDefault="004A3A48" w:rsidP="00E11148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668D">
        <w:rPr>
          <w:rFonts w:ascii="Times New Roman" w:hAnsi="Times New Roman"/>
          <w:sz w:val="28"/>
          <w:szCs w:val="28"/>
        </w:rPr>
        <w:t>Також пропонується розвиток туристичного потенціалу громади, зокрема:</w:t>
      </w:r>
    </w:p>
    <w:p w:rsidR="004A3A48" w:rsidRPr="00332D4F" w:rsidRDefault="004A3A48" w:rsidP="00E1114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332D4F">
        <w:rPr>
          <w:rFonts w:ascii="Times New Roman" w:hAnsi="Times New Roman"/>
          <w:sz w:val="28"/>
          <w:szCs w:val="28"/>
        </w:rPr>
        <w:t>створення інклюзивного парково-відпочинкового простору «Ботанічний сад»;</w:t>
      </w:r>
    </w:p>
    <w:p w:rsidR="004A3A48" w:rsidRPr="00332D4F" w:rsidRDefault="004A3A48" w:rsidP="00E1114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332D4F">
        <w:rPr>
          <w:rFonts w:ascii="Times New Roman" w:hAnsi="Times New Roman"/>
          <w:sz w:val="28"/>
          <w:szCs w:val="28"/>
        </w:rPr>
        <w:t>розробка техніко – економічного обґрунтування ревіталізації  шахти «Надія» з метою створення туристичного хабу;</w:t>
      </w:r>
    </w:p>
    <w:p w:rsidR="004A3A48" w:rsidRPr="00332D4F" w:rsidRDefault="004A3A48" w:rsidP="00E1114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332D4F">
        <w:rPr>
          <w:rFonts w:ascii="Times New Roman" w:hAnsi="Times New Roman"/>
          <w:sz w:val="28"/>
          <w:szCs w:val="28"/>
        </w:rPr>
        <w:t>влаштування велодоріжки «Червоноград сакральний».</w:t>
      </w:r>
    </w:p>
    <w:p w:rsidR="004A3A48" w:rsidRDefault="004A3A48" w:rsidP="00D03B08">
      <w:pPr>
        <w:pStyle w:val="ListParagraph"/>
        <w:spacing w:after="0" w:line="240" w:lineRule="auto"/>
        <w:ind w:left="12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A48" w:rsidRPr="00D03B08" w:rsidRDefault="004A3A48" w:rsidP="0072393C">
      <w:pPr>
        <w:spacing w:after="0" w:line="240" w:lineRule="auto"/>
        <w:ind w:left="56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03B08">
        <w:rPr>
          <w:rFonts w:ascii="Times New Roman" w:hAnsi="Times New Roman"/>
          <w:b/>
          <w:i/>
          <w:color w:val="000000"/>
          <w:sz w:val="28"/>
          <w:szCs w:val="28"/>
        </w:rPr>
        <w:t>Розділ 7.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«</w:t>
      </w:r>
      <w:r w:rsidRPr="00D03B08">
        <w:rPr>
          <w:rFonts w:ascii="Times New Roman" w:hAnsi="Times New Roman"/>
          <w:b/>
          <w:i/>
          <w:color w:val="000000"/>
          <w:sz w:val="28"/>
          <w:szCs w:val="28"/>
        </w:rPr>
        <w:t>Моніторинг просторових зв’язків та транспортної діяльності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4A3A48" w:rsidRDefault="004A3A48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Встановлені сталі трудові, економічні, інфраструктурні, культурні та рекреаційні зв’язки з обласним центром м. Львів та Сокальською, Великомостівською, Радехівською територіальними громадами.</w:t>
      </w:r>
    </w:p>
    <w:p w:rsidR="004A3A48" w:rsidRDefault="004A3A48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Території  розселення в Червоноградській територіальній  громаді та в її адміністративному центрі (м.</w:t>
      </w:r>
      <w:r w:rsidRPr="00E567D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Червоноград) мають зручне сполучення із об’єктами  інженерно-транспортної інфраструктури.</w:t>
      </w:r>
    </w:p>
    <w:p w:rsidR="004A3A48" w:rsidRDefault="004A3A48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Рівень безпеки дорожнього руху добрий. Спостерігається в пікові години  незначні заторові явища транспортного руху в районі залізничного та автовокзалу і ринкових комплексів в м.</w:t>
      </w:r>
      <w:r w:rsidRPr="00E567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Червонограді. Дана проблематика виникає у зв’язку з тим, що залізничний і автобусний вокзали примикають до районної дороги місцевого значення Червоноград- Сокаль, що в межах міста пролягає  вулицею Б.Хмельницького по якій здійснюється автобусне міжміське та приміське сполучення та заїзд на автовокзал, а також діяльності навколишніх ринкових комплексів. З метою виправлення ситуації потребують реалізації рішення детального плану території в районі авто та залізничного вокзалів, Червоноградського міського ринку та ринку «Майдан», затвердженого рішенням Червоноградської міської ради  від 27.10.2016. №320.</w:t>
      </w:r>
    </w:p>
    <w:p w:rsidR="004A3A48" w:rsidRDefault="004A3A48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Зовнішні пасажирські зв’язки населення Червоноградської територіальної громади з обласним центром та іншими населеними пунктами здійснюється автомобільним транспортом. Для поїздки в інші населені пункти мешканці користуються автобусними маршрутами (переважно в напрямках: м. Львів, м. Сокаль, м. Ковель, м. Рава-Руська, м.</w:t>
      </w:r>
      <w:r w:rsidRPr="00E567D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Радехів та інші), а також особистим легковим транспортом.</w:t>
      </w:r>
    </w:p>
    <w:p w:rsidR="004A3A48" w:rsidRDefault="004A3A48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Рух вантажного автотранспорту здійснюється  по автомобільних дорогах Р-15</w:t>
      </w:r>
      <w:r w:rsidRPr="001E33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(Ковель-Жовква), Т-1404</w:t>
      </w:r>
      <w:r w:rsidRPr="001E33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(Червоноград-Рава-Руська) і Т-1410</w:t>
      </w:r>
      <w:r w:rsidRPr="001E33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(Броди-Червоноград), а також по визначених містобудівною документацією вулицях населених пунктів громади для обслуговування виробничих підприємств у промзонах. </w:t>
      </w:r>
    </w:p>
    <w:p w:rsidR="004A3A48" w:rsidRDefault="004A3A48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Загальна середньорічна інтенсивність руху на вказаних основних автошляхах складає: </w:t>
      </w:r>
    </w:p>
    <w:p w:rsidR="004A3A48" w:rsidRDefault="004A3A48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Р-15 - 3000-10000 авт./добу;</w:t>
      </w:r>
    </w:p>
    <w:p w:rsidR="004A3A48" w:rsidRDefault="004A3A48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Т-1404 - 150-1000 авт./добу;</w:t>
      </w:r>
    </w:p>
    <w:p w:rsidR="004A3A48" w:rsidRDefault="004A3A48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Т-1410 - 150-1000 авт./добу.</w:t>
      </w:r>
    </w:p>
    <w:p w:rsidR="004A3A48" w:rsidRDefault="004A3A48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Також здійснюється рух залізничного транспорту через станції міст Червоноград та Соснівка. Через дані станції проходять </w:t>
      </w:r>
      <w:r w:rsidRPr="0090668D">
        <w:rPr>
          <w:rFonts w:ascii="Times New Roman" w:hAnsi="Times New Roman"/>
          <w:color w:val="000000"/>
          <w:sz w:val="28"/>
          <w:szCs w:val="28"/>
        </w:rPr>
        <w:t>4 пари пасажирських поїздів, з них : 1 пара дальнього сполучення, 3 пари приміських, а також 15 пар вантажних поїздів.</w:t>
      </w:r>
    </w:p>
    <w:p w:rsidR="004A3A48" w:rsidRDefault="004A3A48" w:rsidP="00D03B08">
      <w:pPr>
        <w:pStyle w:val="ListParagraph"/>
        <w:spacing w:after="0" w:line="240" w:lineRule="auto"/>
        <w:ind w:left="0" w:firstLine="78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A48" w:rsidRPr="0072393C" w:rsidRDefault="004A3A48" w:rsidP="0072393C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04C34">
        <w:rPr>
          <w:rFonts w:ascii="Times New Roman" w:hAnsi="Times New Roman"/>
          <w:b/>
          <w:i/>
          <w:color w:val="000000"/>
          <w:sz w:val="28"/>
          <w:szCs w:val="28"/>
        </w:rPr>
        <w:t xml:space="preserve">Розділ 8.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404C34">
        <w:rPr>
          <w:rFonts w:ascii="Times New Roman" w:hAnsi="Times New Roman"/>
          <w:b/>
          <w:i/>
          <w:color w:val="000000"/>
          <w:sz w:val="28"/>
          <w:szCs w:val="28"/>
        </w:rPr>
        <w:t>Моніторинг інфраструктури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4A3A48" w:rsidRDefault="004A3A48" w:rsidP="00D03B0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Транспортна інфраструктура Червоноградської територіальної громади представлена автомобільним та залізничним транспортом.</w:t>
      </w:r>
    </w:p>
    <w:p w:rsidR="004A3A48" w:rsidRDefault="004A3A48" w:rsidP="005B5B8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Територією громади проходять наступні автомобільні дороги:</w:t>
      </w:r>
      <w:r w:rsidRPr="00404C34">
        <w:t xml:space="preserve"> </w:t>
      </w:r>
      <w:r w:rsidRPr="00404C34">
        <w:rPr>
          <w:rFonts w:ascii="Times New Roman" w:hAnsi="Times New Roman"/>
          <w:color w:val="000000"/>
          <w:sz w:val="28"/>
          <w:szCs w:val="28"/>
        </w:rPr>
        <w:t>Р-15 (Ковель-Жовква), Т-14</w:t>
      </w:r>
      <w:r>
        <w:rPr>
          <w:rFonts w:ascii="Times New Roman" w:hAnsi="Times New Roman"/>
          <w:color w:val="000000"/>
          <w:sz w:val="28"/>
          <w:szCs w:val="28"/>
        </w:rPr>
        <w:t xml:space="preserve">04 </w:t>
      </w:r>
      <w:r w:rsidRPr="00404C34">
        <w:rPr>
          <w:rFonts w:ascii="Times New Roman" w:hAnsi="Times New Roman"/>
          <w:color w:val="000000"/>
          <w:sz w:val="28"/>
          <w:szCs w:val="28"/>
        </w:rPr>
        <w:t>(Червоноград-Рава-Руська) і Т-14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404C34">
        <w:rPr>
          <w:rFonts w:ascii="Times New Roman" w:hAnsi="Times New Roman"/>
          <w:color w:val="000000"/>
          <w:sz w:val="28"/>
          <w:szCs w:val="28"/>
        </w:rPr>
        <w:t xml:space="preserve"> (Броди-Червоноград)</w:t>
      </w:r>
      <w:r>
        <w:rPr>
          <w:rFonts w:ascii="Times New Roman" w:hAnsi="Times New Roman"/>
          <w:color w:val="000000"/>
          <w:sz w:val="28"/>
          <w:szCs w:val="28"/>
        </w:rPr>
        <w:t>. На території громади представлені автостанції АС                               м. Червоноград (здійснюється відправлення</w:t>
      </w:r>
      <w:r w:rsidRPr="003505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автобусів по міжнародних, міжобласних, міжміських, приміських та міських регулярних сполучень) та АС м. Соснівка (здійснюється відправлення автобусів по міжміському та приміському регулярному сполученню, в напрямку м. Львів та м. Червоноград).</w:t>
      </w:r>
    </w:p>
    <w:p w:rsidR="004A3A48" w:rsidRDefault="004A3A48" w:rsidP="005B5B8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містах Червоноград та Соснівка розташовані залізничні станції. На станціях зупиняються потяги далекого сполучення Дніпро-Київ-Львів та Львів-Київ-Дніпро. Також через станцію проходять приміські потяги (на Львів, Сокаль та Ковель).</w:t>
      </w:r>
    </w:p>
    <w:p w:rsidR="004A3A48" w:rsidRDefault="004A3A48" w:rsidP="00D03B0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Інженерна інфраструктура громади розвинута. Житловий фонд та об’єкти  громадського призначення обладнані централізованим електро-, газопостачанням, а також частково централізованим водопостачанням та водовідведенням. Водопостачання житлових будинків у селах Волсвин та Поздимир індивідуальне. Для водовідведення від об’єктів забудови, які не обладнані централізованим каналізуванням, використовуються вигрібні ями.</w:t>
      </w:r>
    </w:p>
    <w:p w:rsidR="004A3A48" w:rsidRDefault="004A3A48" w:rsidP="00187A9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Житловий фонд Червоноградської міської територіальної громади налічує</w:t>
      </w:r>
    </w:p>
    <w:p w:rsidR="004A3A48" w:rsidRDefault="004A3A48" w:rsidP="00D03B0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569 багатоквартирних будинків загальною площею 1653 тис.кв.м. Загальна кількість індивідуальних (садибних) житлових будинків становить 6242.</w:t>
      </w:r>
    </w:p>
    <w:p w:rsidR="004A3A48" w:rsidRDefault="004A3A48" w:rsidP="00D03B0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74ED">
        <w:rPr>
          <w:rFonts w:ascii="Times New Roman" w:hAnsi="Times New Roman"/>
          <w:color w:val="000000"/>
          <w:sz w:val="28"/>
          <w:szCs w:val="28"/>
        </w:rPr>
        <w:t xml:space="preserve">Соціальна інфраструктура розвинута. На території громади розміщено такі об’єкти: заклади фахової передвищої освіти - 1; професійно-технічної освіти - 2; заклади загальної середньої освіти - 21; позашкільні заклади освіти - 4; дитячо-юнацькі спортивні школи - 2; спортивні комплекси - 2; заклади дошкільної освіти - 15;  заклади культури - 33;  заклади громадського харчування - 132;  заклади поштового зв’язку, кур’єрські служби - 35, банківські установи - 24; заклади побутового обслуговування - понад 100; продовольчі та непродовольчі магазини - понад 500; ринки - 4; заклади охорони здоров’я: лікарняні заклади -  4, амбулаторії - 5, пункти «Здоров’я» -   3, аптеки - 48;  пожежні частини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A74ED">
        <w:rPr>
          <w:rFonts w:ascii="Times New Roman" w:hAnsi="Times New Roman"/>
          <w:color w:val="000000"/>
          <w:sz w:val="28"/>
          <w:szCs w:val="28"/>
        </w:rPr>
        <w:t>.</w:t>
      </w:r>
    </w:p>
    <w:p w:rsidR="004A3A48" w:rsidRDefault="004A3A48" w:rsidP="00D03B0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 метою забезпечення безбар’єрності об’єктів фізичного оточення і послуг для осіб з інвалідністю у виконавчому комітеті Червоноградської міської ради постійно працює комітет забезпечення доступності людей з інвалідністю та інших мало мобільних груп населення до об’єктів  соціальної та  інженерно-транспортної інфраструктури. Також затверджено рішенням виконавчого комітету </w:t>
      </w:r>
      <w:r w:rsidRPr="008D092F">
        <w:rPr>
          <w:rFonts w:ascii="Times New Roman" w:hAnsi="Times New Roman"/>
          <w:color w:val="000000"/>
          <w:sz w:val="28"/>
          <w:szCs w:val="28"/>
        </w:rPr>
        <w:t>Червоноградсько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місько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рад</w:t>
      </w:r>
      <w:r>
        <w:rPr>
          <w:rFonts w:ascii="Times New Roman" w:hAnsi="Times New Roman"/>
          <w:color w:val="000000"/>
          <w:sz w:val="28"/>
          <w:szCs w:val="28"/>
        </w:rPr>
        <w:t>и від 26.06.2020р. №122 Перспективний план до 2025 року щодо забезпечення доступності вищезазначених осіб до важливих об’єктів соціальної та транспортної інфраструктури.</w:t>
      </w:r>
    </w:p>
    <w:p w:rsidR="004A3A48" w:rsidRPr="00705DB9" w:rsidRDefault="004A3A48" w:rsidP="00D03B0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Рівень автомобілізації досить високий. Додатково потребує вирішення питання влаштування тимчасових автостоянок.</w:t>
      </w:r>
    </w:p>
    <w:p w:rsidR="004A3A48" w:rsidRDefault="004A3A48" w:rsidP="00D03B08">
      <w:pPr>
        <w:pStyle w:val="ListParagraph"/>
        <w:spacing w:before="240" w:after="0" w:line="240" w:lineRule="auto"/>
        <w:ind w:left="1211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4A3A48" w:rsidRPr="00E62C1F" w:rsidRDefault="004A3A48" w:rsidP="00004DF4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 xml:space="preserve">Розділ 9.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>Моніторинг реалізації містобудівної документації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4A3A48" w:rsidRPr="00121DCA" w:rsidRDefault="004A3A48" w:rsidP="00D03B0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3769">
        <w:rPr>
          <w:rFonts w:ascii="Times New Roman" w:hAnsi="Times New Roman"/>
          <w:color w:val="000000"/>
          <w:sz w:val="28"/>
          <w:szCs w:val="28"/>
        </w:rPr>
        <w:t>З метою реалізації державної політики у сфері містобудування та архітектури, забезпечення планування територій на місцевому рівні</w:t>
      </w:r>
      <w:r w:rsidRPr="008D092F">
        <w:t xml:space="preserve"> </w:t>
      </w:r>
      <w:r>
        <w:t xml:space="preserve"> </w:t>
      </w:r>
      <w:r w:rsidRPr="0007270F">
        <w:rPr>
          <w:rFonts w:ascii="Times New Roman" w:hAnsi="Times New Roman"/>
          <w:color w:val="000000"/>
          <w:sz w:val="28"/>
          <w:szCs w:val="28"/>
        </w:rPr>
        <w:t>рішенням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Червоноградсько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місько</w:t>
      </w:r>
      <w:r>
        <w:rPr>
          <w:rFonts w:ascii="Times New Roman" w:hAnsi="Times New Roman"/>
          <w:color w:val="000000"/>
          <w:sz w:val="28"/>
          <w:szCs w:val="28"/>
        </w:rPr>
        <w:t>ї</w:t>
      </w:r>
      <w:r w:rsidRPr="008D092F">
        <w:rPr>
          <w:rFonts w:ascii="Times New Roman" w:hAnsi="Times New Roman"/>
          <w:color w:val="000000"/>
          <w:sz w:val="28"/>
          <w:szCs w:val="28"/>
        </w:rPr>
        <w:t xml:space="preserve"> рад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7270F">
        <w:rPr>
          <w:rFonts w:ascii="Times New Roman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</w:rPr>
        <w:t>24.03.22р.</w:t>
      </w:r>
      <w:r w:rsidRPr="0007270F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1223</w:t>
      </w:r>
      <w:r w:rsidRPr="000727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затверджено </w:t>
      </w:r>
      <w:r w:rsidRPr="00A9309E">
        <w:rPr>
          <w:rFonts w:ascii="Times New Roman" w:hAnsi="Times New Roman"/>
          <w:color w:val="000000"/>
          <w:sz w:val="28"/>
          <w:szCs w:val="28"/>
        </w:rPr>
        <w:t>Програму розроблення містобудівної документації по Червоноградській територіальній громаді на 2022-2023 роки із змінами від 20.07.2023 № 1952 , 14.09.2023 № 2045 та від 14.12.2023 №2211.</w:t>
      </w:r>
      <w:r w:rsidRPr="003E0CF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21DC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A3A48" w:rsidRDefault="004A3A48" w:rsidP="00D03B08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2023  р. розроблені та затверджені наступні містобудівні документації:</w:t>
      </w:r>
    </w:p>
    <w:p w:rsidR="004A3A48" w:rsidRPr="000732D2" w:rsidRDefault="004A3A48" w:rsidP="00F214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32D2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етальний план території </w:t>
      </w:r>
      <w:r w:rsidRPr="000732D2">
        <w:rPr>
          <w:rFonts w:ascii="Times New Roman" w:hAnsi="Times New Roman"/>
          <w:color w:val="000000"/>
          <w:sz w:val="28"/>
          <w:szCs w:val="28"/>
        </w:rPr>
        <w:t>в присілку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2D2">
        <w:rPr>
          <w:rFonts w:ascii="Times New Roman" w:hAnsi="Times New Roman"/>
          <w:color w:val="000000"/>
          <w:sz w:val="28"/>
          <w:szCs w:val="28"/>
        </w:rPr>
        <w:t>Дженджерівка у селі Сілець Червоноградської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0732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3A48" w:rsidRDefault="004A3A48" w:rsidP="00F2144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092F">
        <w:rPr>
          <w:rFonts w:ascii="Times New Roman" w:hAnsi="Times New Roman"/>
          <w:color w:val="000000"/>
          <w:sz w:val="28"/>
          <w:szCs w:val="28"/>
        </w:rPr>
        <w:t>Детальний план території</w:t>
      </w:r>
      <w:r w:rsidRPr="000732D2">
        <w:rPr>
          <w:rFonts w:ascii="Times New Roman" w:hAnsi="Times New Roman"/>
          <w:color w:val="000000"/>
          <w:sz w:val="28"/>
          <w:szCs w:val="28"/>
        </w:rPr>
        <w:t xml:space="preserve"> з метою розташування індустріального парку в присілку Дженджерівка у селі Сілець Червоноградської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громади;</w:t>
      </w:r>
    </w:p>
    <w:p w:rsidR="004A3A48" w:rsidRDefault="004A3A48" w:rsidP="007E34B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B6">
        <w:rPr>
          <w:rFonts w:ascii="Times New Roman" w:hAnsi="Times New Roman"/>
          <w:color w:val="000000"/>
          <w:sz w:val="28"/>
          <w:szCs w:val="28"/>
        </w:rPr>
        <w:t>Детальний план території в районі вул. Козацька, Миру та Садова м. Соснівка Червоноградської 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3A48" w:rsidRDefault="004A3A48" w:rsidP="0035686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686C">
        <w:rPr>
          <w:rFonts w:ascii="Times New Roman" w:hAnsi="Times New Roman"/>
          <w:color w:val="000000"/>
          <w:sz w:val="28"/>
          <w:szCs w:val="28"/>
        </w:rPr>
        <w:t>Детальний план території частини колишнього господарського двору  в  прис. Заболотня в с. Сілець (за межами населеного пункту)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3A48" w:rsidRDefault="004A3A48" w:rsidP="0035686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686C">
        <w:rPr>
          <w:rFonts w:ascii="Times New Roman" w:hAnsi="Times New Roman"/>
          <w:color w:val="000000"/>
          <w:sz w:val="28"/>
          <w:szCs w:val="28"/>
        </w:rPr>
        <w:t>Детальний план території</w:t>
      </w:r>
      <w:r>
        <w:rPr>
          <w:rFonts w:ascii="Times New Roman" w:hAnsi="Times New Roman"/>
          <w:color w:val="000000"/>
          <w:sz w:val="28"/>
          <w:szCs w:val="28"/>
        </w:rPr>
        <w:t xml:space="preserve"> в урочищі </w:t>
      </w:r>
      <w:r w:rsidRPr="0035686C">
        <w:rPr>
          <w:rFonts w:ascii="Times New Roman" w:hAnsi="Times New Roman"/>
          <w:color w:val="000000"/>
          <w:sz w:val="28"/>
          <w:szCs w:val="28"/>
        </w:rPr>
        <w:t>«Грушів» за межами населених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пунктів ;</w:t>
      </w:r>
    </w:p>
    <w:p w:rsidR="004A3A48" w:rsidRPr="00DF7F94" w:rsidRDefault="004A3A48" w:rsidP="00DF7F9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3C04">
        <w:rPr>
          <w:rFonts w:ascii="Times New Roman" w:hAnsi="Times New Roman"/>
          <w:color w:val="000000"/>
          <w:sz w:val="28"/>
          <w:szCs w:val="28"/>
        </w:rPr>
        <w:t>Детальний план території</w:t>
      </w:r>
      <w:r w:rsidRPr="0035686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F7F94">
        <w:rPr>
          <w:rFonts w:ascii="Times New Roman" w:hAnsi="Times New Roman"/>
          <w:color w:val="000000"/>
          <w:sz w:val="28"/>
          <w:szCs w:val="28"/>
        </w:rPr>
        <w:t>садибної забудови в південній частині с. Рудка Червоноградської територіальної громади;</w:t>
      </w:r>
    </w:p>
    <w:p w:rsidR="004A3A48" w:rsidRPr="000732D2" w:rsidRDefault="004A3A48" w:rsidP="00F121E7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3C04">
        <w:rPr>
          <w:rFonts w:ascii="Times New Roman" w:hAnsi="Times New Roman"/>
          <w:color w:val="000000"/>
          <w:sz w:val="28"/>
          <w:szCs w:val="28"/>
        </w:rPr>
        <w:t>Детальний план території з метою впорядкування та визнач</w:t>
      </w:r>
      <w:r>
        <w:rPr>
          <w:rFonts w:ascii="Times New Roman" w:hAnsi="Times New Roman"/>
          <w:color w:val="000000"/>
          <w:sz w:val="28"/>
          <w:szCs w:val="28"/>
        </w:rPr>
        <w:t>ення</w:t>
      </w:r>
      <w:r w:rsidRPr="00253C04">
        <w:rPr>
          <w:rFonts w:ascii="Times New Roman" w:hAnsi="Times New Roman"/>
          <w:color w:val="000000"/>
          <w:sz w:val="28"/>
          <w:szCs w:val="28"/>
        </w:rPr>
        <w:t xml:space="preserve"> цільов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53C04">
        <w:rPr>
          <w:rFonts w:ascii="Times New Roman" w:hAnsi="Times New Roman"/>
          <w:color w:val="000000"/>
          <w:sz w:val="28"/>
          <w:szCs w:val="28"/>
        </w:rPr>
        <w:t xml:space="preserve"> використ</w:t>
      </w:r>
      <w:r>
        <w:rPr>
          <w:rFonts w:ascii="Times New Roman" w:hAnsi="Times New Roman"/>
          <w:color w:val="000000"/>
          <w:sz w:val="28"/>
          <w:szCs w:val="28"/>
        </w:rPr>
        <w:t>ання</w:t>
      </w:r>
      <w:r w:rsidRPr="00253C04">
        <w:rPr>
          <w:rFonts w:ascii="Times New Roman" w:hAnsi="Times New Roman"/>
          <w:color w:val="000000"/>
          <w:sz w:val="28"/>
          <w:szCs w:val="28"/>
        </w:rPr>
        <w:t xml:space="preserve"> території на вул.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C04">
        <w:rPr>
          <w:rFonts w:ascii="Times New Roman" w:hAnsi="Times New Roman"/>
          <w:color w:val="000000"/>
          <w:sz w:val="28"/>
          <w:szCs w:val="28"/>
        </w:rPr>
        <w:t>Миру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C04">
        <w:rPr>
          <w:rFonts w:ascii="Times New Roman" w:hAnsi="Times New Roman"/>
          <w:color w:val="000000"/>
          <w:sz w:val="28"/>
          <w:szCs w:val="28"/>
        </w:rPr>
        <w:t>в 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3C04">
        <w:rPr>
          <w:rFonts w:ascii="Times New Roman" w:hAnsi="Times New Roman"/>
          <w:color w:val="000000"/>
          <w:sz w:val="28"/>
          <w:szCs w:val="28"/>
        </w:rPr>
        <w:t>Добрячин Червоноградської територіальної  громади.</w:t>
      </w:r>
    </w:p>
    <w:p w:rsidR="004A3A48" w:rsidRDefault="004A3A48" w:rsidP="00F121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Розроблені звіти про стратегічну екологічну оцінку до проектів вищезазначеної містобудівної документації</w:t>
      </w:r>
      <w:r w:rsidRPr="000732D2">
        <w:rPr>
          <w:rFonts w:ascii="Times New Roman" w:hAnsi="Times New Roman"/>
          <w:color w:val="000000"/>
          <w:sz w:val="28"/>
          <w:szCs w:val="28"/>
        </w:rPr>
        <w:t>.</w:t>
      </w:r>
    </w:p>
    <w:p w:rsidR="004A3A48" w:rsidRDefault="004A3A48" w:rsidP="00D03B0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A48" w:rsidRPr="008B37C1" w:rsidRDefault="004A3A48" w:rsidP="008B37C1">
      <w:pPr>
        <w:pStyle w:val="ListParagraph"/>
        <w:spacing w:after="0" w:line="240" w:lineRule="auto"/>
        <w:ind w:left="92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62C1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45CE0">
        <w:rPr>
          <w:rFonts w:ascii="Times New Roman" w:hAnsi="Times New Roman"/>
          <w:b/>
          <w:i/>
          <w:color w:val="000000"/>
          <w:sz w:val="28"/>
          <w:szCs w:val="28"/>
        </w:rPr>
        <w:t>Розділ 10. «Висновки щодо доцільності внесення змін до містобудівної документації»</w:t>
      </w:r>
    </w:p>
    <w:p w:rsidR="004A3A48" w:rsidRDefault="004A3A48" w:rsidP="00A55EB6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5EB6">
        <w:rPr>
          <w:rFonts w:ascii="Times New Roman" w:hAnsi="Times New Roman"/>
          <w:color w:val="000000"/>
          <w:sz w:val="28"/>
          <w:szCs w:val="28"/>
        </w:rPr>
        <w:t>Розроблена містобудівна документація спрямована на забезпечення економічного зростання, соціальної справедливості та раціонального природокористування, 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EB6">
        <w:rPr>
          <w:rFonts w:ascii="Times New Roman" w:hAnsi="Times New Roman"/>
          <w:color w:val="000000"/>
          <w:sz w:val="28"/>
          <w:szCs w:val="28"/>
        </w:rPr>
        <w:t>до визначених Цілей Сталого Розвитку ООН.</w:t>
      </w:r>
    </w:p>
    <w:p w:rsidR="004A3A48" w:rsidRPr="00B121C8" w:rsidRDefault="004A3A48" w:rsidP="00A55EB6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Сильні та слабкі сторони розвитку території Червоноградської  територіальної громади, можливості та загрози (SWOT-аналіз), викладені у Стратегії розвитку Червоноградської територіальної громади.</w:t>
      </w:r>
    </w:p>
    <w:p w:rsidR="004A3A48" w:rsidRPr="00B121C8" w:rsidRDefault="004A3A48" w:rsidP="000B2790">
      <w:pPr>
        <w:pStyle w:val="ListParagraph"/>
        <w:spacing w:after="0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Зокрема, сильними сторонами є :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Забезпеченість кваліфікованими трудовими ресурсами в межах міста та добра доступність у радіусі 15 км;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Наявність місцевих природних ресурсів (вугілля);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Сформований імідж потужного гірничо-промислового центру на півночі області;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Розвинена легка, меблева та харчова промисловість;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Розвинена сфера послуг і торгівлі;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Наявність вільних земельних ділянок, компактних промислових зон, цікавих для інвестора;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Наявність земель для с/г виробництва;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Вигідне географічне положення (близькість до кордону ЄС, відносно близько до великого міста – обласного центру Львів);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Розвинена транспортна інфраструктура (автошляхи та залізниця);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Розвинена соціально-культурна інфраструктура (мережа спортивних закладів, закладів культури, дошкільної та середньої освіти, охорони здоров’я);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Високий порівняно із середнім по Україні/Львівській області рівень середньої заробітної плати;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Наявність пам’яток історії та культури.</w:t>
      </w:r>
    </w:p>
    <w:p w:rsidR="004A3A48" w:rsidRPr="00B121C8" w:rsidRDefault="004A3A48" w:rsidP="00987EC0">
      <w:pPr>
        <w:pStyle w:val="ListParagraph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Слабкими сторонами є :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Відсутність інфраструктури підтримки підприємництва;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Збитковість підприємств вугільної галузі;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Наявність відкритих відвалів породи (териконів), що негативно впливає на екологічний стан у місті;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Негативний вплив шахтних виробіток та плавунів на інженерні комунікації та забудову;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Низький рівень інвестицій у громаду;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Відсутність достатньої кількості робочих місць для молоді;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Недостатня якість дорожньо-транспортної інфраструктури;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Зношеність комунальної, інженерної інфраструктури (старий житловий фонд та комунікації - відтягується значні кошти з бюджету);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B121C8">
        <w:rPr>
          <w:rFonts w:ascii="Times New Roman" w:hAnsi="Times New Roman"/>
          <w:color w:val="000000"/>
          <w:sz w:val="28"/>
          <w:szCs w:val="28"/>
        </w:rPr>
        <w:t>рудова міграція;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Невідповідність пропозицій на ринку праці запитам бізнесу (бізнес відчуває брак спеціалістів робітничих професій: кранівників, пекарів, кухарів, тощо);</w:t>
      </w:r>
    </w:p>
    <w:p w:rsidR="004A3A48" w:rsidRPr="00B121C8" w:rsidRDefault="004A3A48" w:rsidP="00A55EB6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Значна частка пенсіонерів серед населення.</w:t>
      </w:r>
    </w:p>
    <w:p w:rsidR="004A3A48" w:rsidRPr="00B121C8" w:rsidRDefault="004A3A48" w:rsidP="00824357">
      <w:pPr>
        <w:pStyle w:val="ListParagraph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Шансом для громади є :</w:t>
      </w:r>
    </w:p>
    <w:p w:rsidR="004A3A48" w:rsidRPr="00B121C8" w:rsidRDefault="004A3A48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Реалізація програми трансформації вугільної галузі;</w:t>
      </w:r>
    </w:p>
    <w:p w:rsidR="004A3A48" w:rsidRPr="00B121C8" w:rsidRDefault="004A3A48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Активізація міжнародного співробітництва -  логістичний центр;</w:t>
      </w:r>
    </w:p>
    <w:p w:rsidR="004A3A48" w:rsidRPr="00B121C8" w:rsidRDefault="004A3A48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Розвиток туризму півночі Львівщини (індустріальний, культурний, спортивний);</w:t>
      </w:r>
    </w:p>
    <w:p w:rsidR="004A3A48" w:rsidRPr="00B121C8" w:rsidRDefault="004A3A48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Зростання зацікавленості інвесторів у розвитку зеленої енергетики (сонячна, вітрова, компост, сортування сміття);</w:t>
      </w:r>
    </w:p>
    <w:p w:rsidR="004A3A48" w:rsidRPr="00B121C8" w:rsidRDefault="004A3A48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Зростання попиту на екологічну органічну продукцію в регіоні;</w:t>
      </w:r>
    </w:p>
    <w:p w:rsidR="004A3A48" w:rsidRPr="00B121C8" w:rsidRDefault="004A3A48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Відновлення роботи ПАТ «Зміна», як підприємства оборонного комплексу;</w:t>
      </w:r>
    </w:p>
    <w:p w:rsidR="004A3A48" w:rsidRPr="00B121C8" w:rsidRDefault="004A3A48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Зацікавленість ІТ-спеціалістів відкривати бізнес в Червоноградській громаді;</w:t>
      </w:r>
    </w:p>
    <w:p w:rsidR="004A3A48" w:rsidRPr="00B121C8" w:rsidRDefault="004A3A48" w:rsidP="007042F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Формування надрайонного медичного центру в громаді;</w:t>
      </w:r>
    </w:p>
    <w:p w:rsidR="004A3A48" w:rsidRPr="00B121C8" w:rsidRDefault="004A3A48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Відкриття нових міжнародних транспортних переходів на відстані 15-20 км (м. Белз та с. Вар’яж Сокальського району).</w:t>
      </w:r>
    </w:p>
    <w:p w:rsidR="004A3A48" w:rsidRPr="00B121C8" w:rsidRDefault="004A3A48" w:rsidP="00306733">
      <w:pPr>
        <w:pStyle w:val="ListParagraph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Загрозами для громади є :</w:t>
      </w:r>
    </w:p>
    <w:p w:rsidR="004A3A48" w:rsidRPr="00B121C8" w:rsidRDefault="004A3A48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Погіршання інвестиційного клімату в Україні;</w:t>
      </w:r>
    </w:p>
    <w:p w:rsidR="004A3A48" w:rsidRPr="00B121C8" w:rsidRDefault="004A3A48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Згортання діяльності вугледобувних підприємств без державної підтримки;</w:t>
      </w:r>
    </w:p>
    <w:p w:rsidR="004A3A48" w:rsidRPr="00B121C8" w:rsidRDefault="004A3A48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Відтік робочої сили за кордон;</w:t>
      </w:r>
    </w:p>
    <w:p w:rsidR="004A3A48" w:rsidRPr="00B121C8" w:rsidRDefault="004A3A48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Можливі техногенні та екологічні надзвичайні ситуації, пов’язані з діяльністю або бездіяльністю шахт;</w:t>
      </w:r>
    </w:p>
    <w:p w:rsidR="004A3A48" w:rsidRPr="00B121C8" w:rsidRDefault="004A3A48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Перекладання державних повноважень на громади без відповідного фінансового забезпечення;</w:t>
      </w:r>
    </w:p>
    <w:p w:rsidR="004A3A48" w:rsidRPr="00B121C8" w:rsidRDefault="004A3A48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Можливе стрімке збільшення тарифів на комунальні послуги та енергоносії;</w:t>
      </w:r>
    </w:p>
    <w:p w:rsidR="004A3A48" w:rsidRPr="00B121C8" w:rsidRDefault="004A3A48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Подальше старіння населення та можливі пов’язані з цим додаткові соціальні видатки;</w:t>
      </w:r>
    </w:p>
    <w:p w:rsidR="004A3A48" w:rsidRPr="00B121C8" w:rsidRDefault="004A3A48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Можливі аварії в системі комунального господарства через значний рівень фізичного та морального зносу комунальних систем;</w:t>
      </w:r>
    </w:p>
    <w:p w:rsidR="004A3A48" w:rsidRPr="00B121C8" w:rsidRDefault="004A3A48" w:rsidP="0030673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Посилення конкуренції між громадами за  людські та фінансові ресурси.</w:t>
      </w:r>
    </w:p>
    <w:p w:rsidR="004A3A48" w:rsidRDefault="004A3A48" w:rsidP="00987EC0">
      <w:pPr>
        <w:pStyle w:val="ListParagraph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21C8">
        <w:rPr>
          <w:rFonts w:ascii="Times New Roman" w:hAnsi="Times New Roman"/>
          <w:color w:val="000000"/>
          <w:sz w:val="28"/>
          <w:szCs w:val="28"/>
        </w:rPr>
        <w:t>Значними ризиками для громади є зміни в законодавстві в частині зменшення надходжень до бюджету громади, зростання безробіття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121C8">
        <w:rPr>
          <w:rFonts w:ascii="Times New Roman" w:hAnsi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color w:val="000000"/>
          <w:sz w:val="28"/>
          <w:szCs w:val="28"/>
        </w:rPr>
        <w:t>сутність</w:t>
      </w:r>
      <w:r w:rsidRPr="00B121C8">
        <w:rPr>
          <w:rFonts w:ascii="Times New Roman" w:hAnsi="Times New Roman"/>
          <w:color w:val="000000"/>
          <w:sz w:val="28"/>
          <w:szCs w:val="28"/>
        </w:rPr>
        <w:t xml:space="preserve"> спеціалістів робітничих професій,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21C8">
        <w:rPr>
          <w:rFonts w:ascii="Times New Roman" w:hAnsi="Times New Roman"/>
          <w:color w:val="000000"/>
          <w:sz w:val="28"/>
          <w:szCs w:val="28"/>
        </w:rPr>
        <w:t>російська збройна агресія проти України.</w:t>
      </w:r>
    </w:p>
    <w:p w:rsidR="004A3A48" w:rsidRDefault="004A3A48" w:rsidP="00FB1B79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A48" w:rsidRPr="00645CE0" w:rsidRDefault="004A3A48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7EC0">
        <w:rPr>
          <w:rFonts w:ascii="Times New Roman" w:hAnsi="Times New Roman"/>
          <w:b/>
          <w:color w:val="000000"/>
          <w:sz w:val="28"/>
          <w:szCs w:val="28"/>
        </w:rPr>
        <w:t>Обґрунтування необхідності внесення змін у містобудівну документацію за результатами містобудівного моніторингу.</w:t>
      </w:r>
    </w:p>
    <w:p w:rsidR="004A3A48" w:rsidRDefault="004A3A48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Враховуючи необхідність сталого розвитку територіальної громади, опрацювання територій для залучення інвестицій, відсутність містобудівної документації за межами населених пунктів, потребу в уточненні містобудівної документації, існує потреба в оновленні містобудівної документації.</w:t>
      </w:r>
    </w:p>
    <w:p w:rsidR="004A3A48" w:rsidRDefault="004A3A48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сьогоднішній день, для впорядкування території та задоволення містобудівних потреб Червоноградської міської територіальної громади, постає питання необхідності розроблення наступних містобудівних та землевпорядних документацій, а саме :</w:t>
      </w:r>
    </w:p>
    <w:p w:rsidR="004A3A48" w:rsidRDefault="004A3A48" w:rsidP="00695963">
      <w:pPr>
        <w:pStyle w:val="ListParagraph"/>
        <w:numPr>
          <w:ilvl w:val="0"/>
          <w:numId w:val="16"/>
        </w:numPr>
        <w:spacing w:after="0"/>
        <w:ind w:left="108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84411F">
        <w:rPr>
          <w:rFonts w:ascii="Times New Roman" w:hAnsi="Times New Roman"/>
          <w:color w:val="000000"/>
          <w:sz w:val="28"/>
          <w:szCs w:val="28"/>
        </w:rPr>
        <w:t>Комплексн</w:t>
      </w:r>
      <w:r>
        <w:rPr>
          <w:rFonts w:ascii="Times New Roman" w:hAnsi="Times New Roman"/>
          <w:color w:val="000000"/>
          <w:sz w:val="28"/>
          <w:szCs w:val="28"/>
        </w:rPr>
        <w:t>ий план просторового розвитку Червоноградської території громади ;</w:t>
      </w:r>
    </w:p>
    <w:p w:rsidR="004A3A48" w:rsidRDefault="004A3A48" w:rsidP="00695963">
      <w:pPr>
        <w:pStyle w:val="ListParagraph"/>
        <w:numPr>
          <w:ilvl w:val="0"/>
          <w:numId w:val="16"/>
        </w:numPr>
        <w:spacing w:after="0"/>
        <w:ind w:left="1080"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695963">
        <w:rPr>
          <w:rFonts w:ascii="Times New Roman" w:hAnsi="Times New Roman"/>
          <w:color w:val="000000"/>
          <w:sz w:val="28"/>
          <w:szCs w:val="28"/>
        </w:rPr>
        <w:t>становлення межі</w:t>
      </w:r>
      <w:r>
        <w:rPr>
          <w:rFonts w:ascii="Times New Roman" w:hAnsi="Times New Roman"/>
          <w:color w:val="000000"/>
          <w:sz w:val="28"/>
          <w:szCs w:val="28"/>
        </w:rPr>
        <w:t xml:space="preserve"> об’єднаної Червоноградської </w:t>
      </w:r>
      <w:r w:rsidRPr="00695963">
        <w:rPr>
          <w:rFonts w:ascii="Times New Roman" w:hAnsi="Times New Roman"/>
          <w:color w:val="000000"/>
          <w:sz w:val="28"/>
          <w:szCs w:val="28"/>
        </w:rPr>
        <w:t>територіальної громади та розробк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95963">
        <w:rPr>
          <w:rFonts w:ascii="Times New Roman" w:hAnsi="Times New Roman"/>
          <w:color w:val="000000"/>
          <w:sz w:val="28"/>
          <w:szCs w:val="28"/>
        </w:rPr>
        <w:t xml:space="preserve"> проекту землеустрою</w:t>
      </w:r>
      <w:r>
        <w:rPr>
          <w:rFonts w:ascii="Times New Roman" w:hAnsi="Times New Roman"/>
          <w:color w:val="000000"/>
          <w:sz w:val="28"/>
          <w:szCs w:val="28"/>
        </w:rPr>
        <w:t xml:space="preserve"> ;</w:t>
      </w:r>
    </w:p>
    <w:p w:rsidR="004A3A48" w:rsidRDefault="004A3A48" w:rsidP="00695963">
      <w:pPr>
        <w:pStyle w:val="ListParagraph"/>
        <w:numPr>
          <w:ilvl w:val="0"/>
          <w:numId w:val="16"/>
        </w:numPr>
        <w:spacing w:after="0"/>
        <w:ind w:left="1080"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Проведення робіт з коригування (</w:t>
      </w:r>
      <w:r w:rsidRPr="00542DBB">
        <w:rPr>
          <w:rFonts w:ascii="Times New Roman" w:hAnsi="Times New Roman"/>
          <w:color w:val="000000"/>
          <w:sz w:val="28"/>
          <w:szCs w:val="28"/>
        </w:rPr>
        <w:t>оновлення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42DBB">
        <w:rPr>
          <w:rFonts w:ascii="Times New Roman" w:hAnsi="Times New Roman"/>
          <w:color w:val="000000"/>
          <w:sz w:val="28"/>
          <w:szCs w:val="28"/>
        </w:rPr>
        <w:t xml:space="preserve"> нормативної грошової оцінки земель</w:t>
      </w:r>
      <w:r>
        <w:rPr>
          <w:rFonts w:ascii="Times New Roman" w:hAnsi="Times New Roman"/>
          <w:color w:val="000000"/>
          <w:sz w:val="28"/>
          <w:szCs w:val="28"/>
        </w:rPr>
        <w:t xml:space="preserve"> населених пунктів Червоноградської</w:t>
      </w:r>
      <w:r w:rsidRPr="00695963"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3A48" w:rsidRDefault="004A3A48" w:rsidP="00D35549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цьому на початку 2022 року Червоноградською міською радою було </w:t>
      </w:r>
      <w:r w:rsidRPr="00B04E78">
        <w:rPr>
          <w:rFonts w:ascii="Times New Roman" w:hAnsi="Times New Roman"/>
          <w:color w:val="000000"/>
          <w:sz w:val="28"/>
          <w:szCs w:val="28"/>
        </w:rPr>
        <w:t xml:space="preserve">прийнято рішення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04E78">
        <w:rPr>
          <w:rFonts w:ascii="Times New Roman" w:hAnsi="Times New Roman"/>
          <w:color w:val="000000"/>
          <w:sz w:val="28"/>
          <w:szCs w:val="28"/>
        </w:rPr>
        <w:t>ро розроблення Комплексного плану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E78">
        <w:rPr>
          <w:rFonts w:ascii="Times New Roman" w:hAnsi="Times New Roman"/>
          <w:color w:val="000000"/>
          <w:sz w:val="28"/>
          <w:szCs w:val="28"/>
        </w:rPr>
        <w:t>просторового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E78">
        <w:rPr>
          <w:rFonts w:ascii="Times New Roman" w:hAnsi="Times New Roman"/>
          <w:color w:val="000000"/>
          <w:sz w:val="28"/>
          <w:szCs w:val="28"/>
        </w:rPr>
        <w:t>розвитку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E78">
        <w:rPr>
          <w:rFonts w:ascii="Times New Roman" w:hAnsi="Times New Roman"/>
          <w:color w:val="000000"/>
          <w:sz w:val="28"/>
          <w:szCs w:val="28"/>
        </w:rPr>
        <w:t>території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4E78">
        <w:rPr>
          <w:rFonts w:ascii="Times New Roman" w:hAnsi="Times New Roman"/>
          <w:color w:val="000000"/>
          <w:sz w:val="28"/>
          <w:szCs w:val="28"/>
        </w:rPr>
        <w:t>Червоноградської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громади. </w:t>
      </w:r>
      <w:r w:rsidRPr="00B04E78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його</w:t>
      </w:r>
      <w:r w:rsidRPr="00B04E78">
        <w:rPr>
          <w:rFonts w:ascii="Times New Roman" w:hAnsi="Times New Roman"/>
          <w:color w:val="000000"/>
          <w:sz w:val="28"/>
          <w:szCs w:val="28"/>
        </w:rPr>
        <w:t xml:space="preserve"> розроблення, в першу чергу, необхідно виконати топографо-геодезичне знімання</w:t>
      </w:r>
      <w:r>
        <w:rPr>
          <w:rFonts w:ascii="Times New Roman" w:hAnsi="Times New Roman"/>
          <w:color w:val="000000"/>
          <w:sz w:val="28"/>
          <w:szCs w:val="28"/>
        </w:rPr>
        <w:t xml:space="preserve"> території Червоноградської територіальної громади з нанесенням меж населених пунктів та провести інвентаризацію земель.</w:t>
      </w:r>
    </w:p>
    <w:p w:rsidR="004A3A48" w:rsidRDefault="004A3A48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A48" w:rsidRDefault="004A3A48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A48" w:rsidRDefault="004A3A48" w:rsidP="00B04E78">
      <w:pPr>
        <w:pStyle w:val="ListParagraph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A48" w:rsidRDefault="004A3A48" w:rsidP="00B04E78">
      <w:pPr>
        <w:pStyle w:val="ListParagraph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B04E78">
        <w:rPr>
          <w:rFonts w:ascii="Times New Roman" w:hAnsi="Times New Roman"/>
          <w:b/>
          <w:color w:val="000000"/>
          <w:sz w:val="28"/>
          <w:szCs w:val="28"/>
        </w:rPr>
        <w:t>ачальник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управління</w:t>
      </w:r>
      <w:r w:rsidRPr="00B04E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</w:p>
    <w:p w:rsidR="004A3A48" w:rsidRPr="00B04E78" w:rsidRDefault="004A3A48" w:rsidP="00B04E78">
      <w:pPr>
        <w:pStyle w:val="ListParagraph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4E78">
        <w:rPr>
          <w:rFonts w:ascii="Times New Roman" w:hAnsi="Times New Roman"/>
          <w:b/>
          <w:color w:val="000000"/>
          <w:sz w:val="28"/>
          <w:szCs w:val="28"/>
        </w:rPr>
        <w:t>містобудування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та архітектури                                             Олег ГУРСЬКИЙ</w:t>
      </w:r>
    </w:p>
    <w:p w:rsidR="004A3A48" w:rsidRDefault="004A3A48" w:rsidP="00FB1B79">
      <w:pPr>
        <w:pStyle w:val="ListParagraph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A48" w:rsidRDefault="004A3A48" w:rsidP="00D03B08">
      <w:pPr>
        <w:pStyle w:val="ListParagraph"/>
        <w:spacing w:after="0"/>
        <w:ind w:left="12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A48" w:rsidRPr="00E507EB" w:rsidRDefault="004A3A48" w:rsidP="00E507E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A3A48" w:rsidRPr="00E507EB" w:rsidSect="006B1E61">
      <w:pgSz w:w="11906" w:h="16838"/>
      <w:pgMar w:top="851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3B9"/>
    <w:multiLevelType w:val="hybridMultilevel"/>
    <w:tmpl w:val="B2EC93EE"/>
    <w:lvl w:ilvl="0" w:tplc="132253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CE2133"/>
    <w:multiLevelType w:val="hybridMultilevel"/>
    <w:tmpl w:val="94260190"/>
    <w:lvl w:ilvl="0" w:tplc="6846D09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34FEA"/>
    <w:multiLevelType w:val="hybridMultilevel"/>
    <w:tmpl w:val="E2BE1780"/>
    <w:lvl w:ilvl="0" w:tplc="6846D094">
      <w:start w:val="3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138348A1"/>
    <w:multiLevelType w:val="hybridMultilevel"/>
    <w:tmpl w:val="05529E9A"/>
    <w:lvl w:ilvl="0" w:tplc="6846D094">
      <w:start w:val="3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201154B1"/>
    <w:multiLevelType w:val="hybridMultilevel"/>
    <w:tmpl w:val="BD2CE53E"/>
    <w:lvl w:ilvl="0" w:tplc="6846D094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2B0150"/>
    <w:multiLevelType w:val="hybridMultilevel"/>
    <w:tmpl w:val="0C323084"/>
    <w:lvl w:ilvl="0" w:tplc="040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2AD31223"/>
    <w:multiLevelType w:val="hybridMultilevel"/>
    <w:tmpl w:val="FB0C83C6"/>
    <w:lvl w:ilvl="0" w:tplc="26E2019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7">
    <w:nsid w:val="2D8C05A0"/>
    <w:multiLevelType w:val="hybridMultilevel"/>
    <w:tmpl w:val="8222D424"/>
    <w:lvl w:ilvl="0" w:tplc="61D238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3509C3"/>
    <w:multiLevelType w:val="multilevel"/>
    <w:tmpl w:val="3C06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1505D"/>
    <w:multiLevelType w:val="hybridMultilevel"/>
    <w:tmpl w:val="A98AC238"/>
    <w:lvl w:ilvl="0" w:tplc="6846D094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1DF6B9E"/>
    <w:multiLevelType w:val="multilevel"/>
    <w:tmpl w:val="8F7E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10868"/>
    <w:multiLevelType w:val="hybridMultilevel"/>
    <w:tmpl w:val="27007822"/>
    <w:lvl w:ilvl="0" w:tplc="6846D0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20607"/>
    <w:multiLevelType w:val="hybridMultilevel"/>
    <w:tmpl w:val="ED5C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56053B"/>
    <w:multiLevelType w:val="hybridMultilevel"/>
    <w:tmpl w:val="3B7C796E"/>
    <w:lvl w:ilvl="0" w:tplc="0FB84616">
      <w:start w:val="1"/>
      <w:numFmt w:val="decimal"/>
      <w:lvlText w:val="%1."/>
      <w:lvlJc w:val="left"/>
      <w:pPr>
        <w:ind w:left="2123" w:hanging="91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4C593115"/>
    <w:multiLevelType w:val="hybridMultilevel"/>
    <w:tmpl w:val="E8885616"/>
    <w:lvl w:ilvl="0" w:tplc="67408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C2BF4"/>
    <w:multiLevelType w:val="hybridMultilevel"/>
    <w:tmpl w:val="B8B2134A"/>
    <w:lvl w:ilvl="0" w:tplc="6846D094">
      <w:start w:val="3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9A265E"/>
    <w:multiLevelType w:val="multilevel"/>
    <w:tmpl w:val="337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DD357E"/>
    <w:multiLevelType w:val="hybridMultilevel"/>
    <w:tmpl w:val="558EB8E2"/>
    <w:lvl w:ilvl="0" w:tplc="DCA41DC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0E73C54"/>
    <w:multiLevelType w:val="multilevel"/>
    <w:tmpl w:val="39E2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213898"/>
    <w:multiLevelType w:val="hybridMultilevel"/>
    <w:tmpl w:val="B65EAAC4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>
    <w:nsid w:val="640F5D09"/>
    <w:multiLevelType w:val="hybridMultilevel"/>
    <w:tmpl w:val="CCB4BD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E52C18"/>
    <w:multiLevelType w:val="multilevel"/>
    <w:tmpl w:val="7B1A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012521"/>
    <w:multiLevelType w:val="hybridMultilevel"/>
    <w:tmpl w:val="3B1AC392"/>
    <w:lvl w:ilvl="0" w:tplc="6846D094">
      <w:start w:val="3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>
    <w:nsid w:val="766E3E46"/>
    <w:multiLevelType w:val="hybridMultilevel"/>
    <w:tmpl w:val="1D44148C"/>
    <w:lvl w:ilvl="0" w:tplc="D0A03128">
      <w:start w:val="1"/>
      <w:numFmt w:val="decimal"/>
      <w:lvlText w:val="%1."/>
      <w:lvlJc w:val="left"/>
      <w:pPr>
        <w:ind w:left="2831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24">
    <w:nsid w:val="7F0E02A2"/>
    <w:multiLevelType w:val="hybridMultilevel"/>
    <w:tmpl w:val="6BF2BF74"/>
    <w:lvl w:ilvl="0" w:tplc="6846D094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1"/>
  </w:num>
  <w:num w:numId="5">
    <w:abstractNumId w:val="9"/>
  </w:num>
  <w:num w:numId="6">
    <w:abstractNumId w:val="22"/>
  </w:num>
  <w:num w:numId="7">
    <w:abstractNumId w:val="3"/>
  </w:num>
  <w:num w:numId="8">
    <w:abstractNumId w:val="14"/>
  </w:num>
  <w:num w:numId="9">
    <w:abstractNumId w:val="5"/>
  </w:num>
  <w:num w:numId="10">
    <w:abstractNumId w:val="15"/>
  </w:num>
  <w:num w:numId="11">
    <w:abstractNumId w:val="24"/>
  </w:num>
  <w:num w:numId="12">
    <w:abstractNumId w:val="1"/>
  </w:num>
  <w:num w:numId="13">
    <w:abstractNumId w:val="4"/>
  </w:num>
  <w:num w:numId="14">
    <w:abstractNumId w:val="19"/>
  </w:num>
  <w:num w:numId="15">
    <w:abstractNumId w:val="13"/>
  </w:num>
  <w:num w:numId="16">
    <w:abstractNumId w:val="2"/>
  </w:num>
  <w:num w:numId="17">
    <w:abstractNumId w:val="23"/>
  </w:num>
  <w:num w:numId="18">
    <w:abstractNumId w:val="7"/>
  </w:num>
  <w:num w:numId="19">
    <w:abstractNumId w:val="20"/>
  </w:num>
  <w:num w:numId="20">
    <w:abstractNumId w:val="0"/>
  </w:num>
  <w:num w:numId="21">
    <w:abstractNumId w:val="10"/>
  </w:num>
  <w:num w:numId="22">
    <w:abstractNumId w:val="16"/>
  </w:num>
  <w:num w:numId="23">
    <w:abstractNumId w:val="18"/>
  </w:num>
  <w:num w:numId="24">
    <w:abstractNumId w:val="2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7EB"/>
    <w:rsid w:val="00000A9A"/>
    <w:rsid w:val="00004DF4"/>
    <w:rsid w:val="000221E4"/>
    <w:rsid w:val="00025C39"/>
    <w:rsid w:val="00034B30"/>
    <w:rsid w:val="00043B09"/>
    <w:rsid w:val="00052BF1"/>
    <w:rsid w:val="00053CFB"/>
    <w:rsid w:val="00053D10"/>
    <w:rsid w:val="0005434B"/>
    <w:rsid w:val="00067436"/>
    <w:rsid w:val="00070E17"/>
    <w:rsid w:val="0007270F"/>
    <w:rsid w:val="000732D2"/>
    <w:rsid w:val="0007397A"/>
    <w:rsid w:val="00074BDA"/>
    <w:rsid w:val="0007697A"/>
    <w:rsid w:val="00087AF4"/>
    <w:rsid w:val="00090E6D"/>
    <w:rsid w:val="00090FF9"/>
    <w:rsid w:val="00092B7B"/>
    <w:rsid w:val="000937DE"/>
    <w:rsid w:val="00093EFB"/>
    <w:rsid w:val="000A1B37"/>
    <w:rsid w:val="000A26CF"/>
    <w:rsid w:val="000A6021"/>
    <w:rsid w:val="000A6E12"/>
    <w:rsid w:val="000B265D"/>
    <w:rsid w:val="000B2790"/>
    <w:rsid w:val="000C4538"/>
    <w:rsid w:val="000D3922"/>
    <w:rsid w:val="000D567F"/>
    <w:rsid w:val="000D5F45"/>
    <w:rsid w:val="001038D5"/>
    <w:rsid w:val="001131F8"/>
    <w:rsid w:val="001142E2"/>
    <w:rsid w:val="00115C15"/>
    <w:rsid w:val="00115EE0"/>
    <w:rsid w:val="0012039E"/>
    <w:rsid w:val="00121DCA"/>
    <w:rsid w:val="00124431"/>
    <w:rsid w:val="001263B8"/>
    <w:rsid w:val="001271B8"/>
    <w:rsid w:val="001306B8"/>
    <w:rsid w:val="00136CE7"/>
    <w:rsid w:val="001421E6"/>
    <w:rsid w:val="00143BBD"/>
    <w:rsid w:val="0014446C"/>
    <w:rsid w:val="00147851"/>
    <w:rsid w:val="00152083"/>
    <w:rsid w:val="001528F8"/>
    <w:rsid w:val="00157258"/>
    <w:rsid w:val="00162E09"/>
    <w:rsid w:val="0017029A"/>
    <w:rsid w:val="00173B04"/>
    <w:rsid w:val="00175778"/>
    <w:rsid w:val="00175A17"/>
    <w:rsid w:val="001771C0"/>
    <w:rsid w:val="00177DE2"/>
    <w:rsid w:val="001812FD"/>
    <w:rsid w:val="00182690"/>
    <w:rsid w:val="00187A96"/>
    <w:rsid w:val="0019356F"/>
    <w:rsid w:val="0019478E"/>
    <w:rsid w:val="001A0E1F"/>
    <w:rsid w:val="001B037B"/>
    <w:rsid w:val="001B1282"/>
    <w:rsid w:val="001B6AD7"/>
    <w:rsid w:val="001C4F6A"/>
    <w:rsid w:val="001D74BF"/>
    <w:rsid w:val="001E0BD8"/>
    <w:rsid w:val="001E33AF"/>
    <w:rsid w:val="001F06C1"/>
    <w:rsid w:val="001F0964"/>
    <w:rsid w:val="00201812"/>
    <w:rsid w:val="0020782C"/>
    <w:rsid w:val="00222F81"/>
    <w:rsid w:val="00223D8F"/>
    <w:rsid w:val="00227157"/>
    <w:rsid w:val="00233A9C"/>
    <w:rsid w:val="00235D91"/>
    <w:rsid w:val="0023715A"/>
    <w:rsid w:val="00247B43"/>
    <w:rsid w:val="002517BA"/>
    <w:rsid w:val="00251B04"/>
    <w:rsid w:val="00253C04"/>
    <w:rsid w:val="00253D94"/>
    <w:rsid w:val="00271AB5"/>
    <w:rsid w:val="002775B7"/>
    <w:rsid w:val="0028035A"/>
    <w:rsid w:val="0028043E"/>
    <w:rsid w:val="002912D1"/>
    <w:rsid w:val="002928C7"/>
    <w:rsid w:val="002C00F8"/>
    <w:rsid w:val="002C3808"/>
    <w:rsid w:val="002D08A4"/>
    <w:rsid w:val="002D7D27"/>
    <w:rsid w:val="002E1406"/>
    <w:rsid w:val="002E55A3"/>
    <w:rsid w:val="002E7E78"/>
    <w:rsid w:val="002F0BA5"/>
    <w:rsid w:val="002F3B20"/>
    <w:rsid w:val="0030139F"/>
    <w:rsid w:val="00306733"/>
    <w:rsid w:val="00307D01"/>
    <w:rsid w:val="00311B1F"/>
    <w:rsid w:val="00315C98"/>
    <w:rsid w:val="003172AA"/>
    <w:rsid w:val="00321A09"/>
    <w:rsid w:val="00321B86"/>
    <w:rsid w:val="00327086"/>
    <w:rsid w:val="00332D4F"/>
    <w:rsid w:val="003379B2"/>
    <w:rsid w:val="00342076"/>
    <w:rsid w:val="003436EF"/>
    <w:rsid w:val="00344AF9"/>
    <w:rsid w:val="00345071"/>
    <w:rsid w:val="00345525"/>
    <w:rsid w:val="003462C2"/>
    <w:rsid w:val="00346978"/>
    <w:rsid w:val="00350577"/>
    <w:rsid w:val="0035686C"/>
    <w:rsid w:val="00367775"/>
    <w:rsid w:val="003729CC"/>
    <w:rsid w:val="00373580"/>
    <w:rsid w:val="00381A89"/>
    <w:rsid w:val="00385288"/>
    <w:rsid w:val="003873BC"/>
    <w:rsid w:val="00391FE7"/>
    <w:rsid w:val="003A2077"/>
    <w:rsid w:val="003B1D35"/>
    <w:rsid w:val="003B763F"/>
    <w:rsid w:val="003C3BA4"/>
    <w:rsid w:val="003E0CF7"/>
    <w:rsid w:val="003E107D"/>
    <w:rsid w:val="003E59E0"/>
    <w:rsid w:val="003F326A"/>
    <w:rsid w:val="00404C34"/>
    <w:rsid w:val="00411A12"/>
    <w:rsid w:val="004137D9"/>
    <w:rsid w:val="00414E82"/>
    <w:rsid w:val="00426D3B"/>
    <w:rsid w:val="00426D8F"/>
    <w:rsid w:val="00426DD0"/>
    <w:rsid w:val="004324D1"/>
    <w:rsid w:val="004334C3"/>
    <w:rsid w:val="004334F3"/>
    <w:rsid w:val="00433E93"/>
    <w:rsid w:val="004342E0"/>
    <w:rsid w:val="00434900"/>
    <w:rsid w:val="00434F8C"/>
    <w:rsid w:val="00436206"/>
    <w:rsid w:val="004365DD"/>
    <w:rsid w:val="00440FE7"/>
    <w:rsid w:val="0044163D"/>
    <w:rsid w:val="004427F9"/>
    <w:rsid w:val="0044454A"/>
    <w:rsid w:val="00453514"/>
    <w:rsid w:val="00462238"/>
    <w:rsid w:val="00466FF0"/>
    <w:rsid w:val="004706AA"/>
    <w:rsid w:val="00477D5A"/>
    <w:rsid w:val="00482C2A"/>
    <w:rsid w:val="00482F7F"/>
    <w:rsid w:val="00483595"/>
    <w:rsid w:val="00497931"/>
    <w:rsid w:val="004A2634"/>
    <w:rsid w:val="004A3A48"/>
    <w:rsid w:val="004B0259"/>
    <w:rsid w:val="004B5458"/>
    <w:rsid w:val="004D2383"/>
    <w:rsid w:val="004D77F8"/>
    <w:rsid w:val="004E0D6E"/>
    <w:rsid w:val="004E349E"/>
    <w:rsid w:val="004F21ED"/>
    <w:rsid w:val="004F5730"/>
    <w:rsid w:val="00502847"/>
    <w:rsid w:val="00505D3C"/>
    <w:rsid w:val="00506D7E"/>
    <w:rsid w:val="00512848"/>
    <w:rsid w:val="00513D2D"/>
    <w:rsid w:val="00515993"/>
    <w:rsid w:val="0051711E"/>
    <w:rsid w:val="005176EC"/>
    <w:rsid w:val="00537AC8"/>
    <w:rsid w:val="00537E1C"/>
    <w:rsid w:val="005428C6"/>
    <w:rsid w:val="00542DBB"/>
    <w:rsid w:val="00545512"/>
    <w:rsid w:val="005571E8"/>
    <w:rsid w:val="00557A38"/>
    <w:rsid w:val="0057321A"/>
    <w:rsid w:val="005768E7"/>
    <w:rsid w:val="00581305"/>
    <w:rsid w:val="00582483"/>
    <w:rsid w:val="00584D05"/>
    <w:rsid w:val="00590FD9"/>
    <w:rsid w:val="00594485"/>
    <w:rsid w:val="005A154F"/>
    <w:rsid w:val="005A5A61"/>
    <w:rsid w:val="005A5EA2"/>
    <w:rsid w:val="005A634D"/>
    <w:rsid w:val="005B50F3"/>
    <w:rsid w:val="005B5B87"/>
    <w:rsid w:val="005B6320"/>
    <w:rsid w:val="005C248E"/>
    <w:rsid w:val="005C29A9"/>
    <w:rsid w:val="005D2EE5"/>
    <w:rsid w:val="005D4A06"/>
    <w:rsid w:val="005D79F1"/>
    <w:rsid w:val="005E43B8"/>
    <w:rsid w:val="005F4BE9"/>
    <w:rsid w:val="005F588F"/>
    <w:rsid w:val="00611B8D"/>
    <w:rsid w:val="00611D56"/>
    <w:rsid w:val="00611E20"/>
    <w:rsid w:val="00617E62"/>
    <w:rsid w:val="006276B8"/>
    <w:rsid w:val="0063392D"/>
    <w:rsid w:val="00635C06"/>
    <w:rsid w:val="00645A30"/>
    <w:rsid w:val="00645CE0"/>
    <w:rsid w:val="00653EC4"/>
    <w:rsid w:val="006639C9"/>
    <w:rsid w:val="0066413B"/>
    <w:rsid w:val="00680D47"/>
    <w:rsid w:val="00685418"/>
    <w:rsid w:val="00694D97"/>
    <w:rsid w:val="00695963"/>
    <w:rsid w:val="00696F55"/>
    <w:rsid w:val="006A52FB"/>
    <w:rsid w:val="006B03B8"/>
    <w:rsid w:val="006B1135"/>
    <w:rsid w:val="006B1E61"/>
    <w:rsid w:val="006B2FBA"/>
    <w:rsid w:val="006B5450"/>
    <w:rsid w:val="006C57B6"/>
    <w:rsid w:val="006D207E"/>
    <w:rsid w:val="006D48D5"/>
    <w:rsid w:val="006D6B29"/>
    <w:rsid w:val="006D7A16"/>
    <w:rsid w:val="006E0104"/>
    <w:rsid w:val="006F00C4"/>
    <w:rsid w:val="006F0817"/>
    <w:rsid w:val="00702238"/>
    <w:rsid w:val="007042FE"/>
    <w:rsid w:val="00704C3B"/>
    <w:rsid w:val="00705DB9"/>
    <w:rsid w:val="0070614D"/>
    <w:rsid w:val="007068FE"/>
    <w:rsid w:val="00723769"/>
    <w:rsid w:val="0072393C"/>
    <w:rsid w:val="00736A96"/>
    <w:rsid w:val="00741BD1"/>
    <w:rsid w:val="00755406"/>
    <w:rsid w:val="00756690"/>
    <w:rsid w:val="00763B37"/>
    <w:rsid w:val="00764747"/>
    <w:rsid w:val="007648FD"/>
    <w:rsid w:val="00766B88"/>
    <w:rsid w:val="00770E74"/>
    <w:rsid w:val="007753E4"/>
    <w:rsid w:val="00775E10"/>
    <w:rsid w:val="007823D9"/>
    <w:rsid w:val="0078499E"/>
    <w:rsid w:val="00787144"/>
    <w:rsid w:val="00790512"/>
    <w:rsid w:val="00791542"/>
    <w:rsid w:val="00793AC0"/>
    <w:rsid w:val="007A1EBE"/>
    <w:rsid w:val="007A4344"/>
    <w:rsid w:val="007A64C0"/>
    <w:rsid w:val="007B34D9"/>
    <w:rsid w:val="007B4804"/>
    <w:rsid w:val="007C13F0"/>
    <w:rsid w:val="007C41A6"/>
    <w:rsid w:val="007C481A"/>
    <w:rsid w:val="007C5992"/>
    <w:rsid w:val="007D3895"/>
    <w:rsid w:val="007E0057"/>
    <w:rsid w:val="007E0103"/>
    <w:rsid w:val="007E179D"/>
    <w:rsid w:val="007E34B6"/>
    <w:rsid w:val="007E4890"/>
    <w:rsid w:val="007F07F2"/>
    <w:rsid w:val="007F099F"/>
    <w:rsid w:val="007F124B"/>
    <w:rsid w:val="007F1D62"/>
    <w:rsid w:val="00801D41"/>
    <w:rsid w:val="00805574"/>
    <w:rsid w:val="00813ADE"/>
    <w:rsid w:val="00817F7A"/>
    <w:rsid w:val="00824357"/>
    <w:rsid w:val="008245C8"/>
    <w:rsid w:val="00835C2D"/>
    <w:rsid w:val="00837E35"/>
    <w:rsid w:val="008439E8"/>
    <w:rsid w:val="0084411F"/>
    <w:rsid w:val="0085098C"/>
    <w:rsid w:val="00863DB0"/>
    <w:rsid w:val="008737CC"/>
    <w:rsid w:val="00874819"/>
    <w:rsid w:val="0087743D"/>
    <w:rsid w:val="00892821"/>
    <w:rsid w:val="00896D2B"/>
    <w:rsid w:val="008A0F9B"/>
    <w:rsid w:val="008A17C8"/>
    <w:rsid w:val="008A5CAC"/>
    <w:rsid w:val="008A6DFD"/>
    <w:rsid w:val="008B02F3"/>
    <w:rsid w:val="008B1375"/>
    <w:rsid w:val="008B1AAC"/>
    <w:rsid w:val="008B37C1"/>
    <w:rsid w:val="008B4EFC"/>
    <w:rsid w:val="008C13A1"/>
    <w:rsid w:val="008C785A"/>
    <w:rsid w:val="008D092F"/>
    <w:rsid w:val="008E1B26"/>
    <w:rsid w:val="008F1D9F"/>
    <w:rsid w:val="008F2B3C"/>
    <w:rsid w:val="008F6369"/>
    <w:rsid w:val="008F7B36"/>
    <w:rsid w:val="00905B3A"/>
    <w:rsid w:val="0090668D"/>
    <w:rsid w:val="00911041"/>
    <w:rsid w:val="009139C5"/>
    <w:rsid w:val="00914ABC"/>
    <w:rsid w:val="00915E78"/>
    <w:rsid w:val="00917B87"/>
    <w:rsid w:val="00921741"/>
    <w:rsid w:val="00923DDC"/>
    <w:rsid w:val="00933F8A"/>
    <w:rsid w:val="00941D26"/>
    <w:rsid w:val="00941EEA"/>
    <w:rsid w:val="00985319"/>
    <w:rsid w:val="0098597A"/>
    <w:rsid w:val="00987EC0"/>
    <w:rsid w:val="009927D7"/>
    <w:rsid w:val="009950D7"/>
    <w:rsid w:val="009A05FE"/>
    <w:rsid w:val="009A42D1"/>
    <w:rsid w:val="009B58C8"/>
    <w:rsid w:val="009B5D3A"/>
    <w:rsid w:val="009B5D59"/>
    <w:rsid w:val="009B61A6"/>
    <w:rsid w:val="009C28A1"/>
    <w:rsid w:val="009C7107"/>
    <w:rsid w:val="009C729A"/>
    <w:rsid w:val="009D51D9"/>
    <w:rsid w:val="009E4B02"/>
    <w:rsid w:val="009F1A81"/>
    <w:rsid w:val="009F5679"/>
    <w:rsid w:val="00A05A6A"/>
    <w:rsid w:val="00A1368B"/>
    <w:rsid w:val="00A16DA8"/>
    <w:rsid w:val="00A22003"/>
    <w:rsid w:val="00A25DEC"/>
    <w:rsid w:val="00A35BB9"/>
    <w:rsid w:val="00A46E51"/>
    <w:rsid w:val="00A51F11"/>
    <w:rsid w:val="00A55EB6"/>
    <w:rsid w:val="00A608B1"/>
    <w:rsid w:val="00A626D8"/>
    <w:rsid w:val="00A63D14"/>
    <w:rsid w:val="00A77F64"/>
    <w:rsid w:val="00A81D7C"/>
    <w:rsid w:val="00A876D4"/>
    <w:rsid w:val="00A91430"/>
    <w:rsid w:val="00A92C36"/>
    <w:rsid w:val="00A9309E"/>
    <w:rsid w:val="00A972E3"/>
    <w:rsid w:val="00A976A8"/>
    <w:rsid w:val="00AA7105"/>
    <w:rsid w:val="00AA7D4E"/>
    <w:rsid w:val="00AB35EC"/>
    <w:rsid w:val="00AB5A0C"/>
    <w:rsid w:val="00AC5137"/>
    <w:rsid w:val="00AD184F"/>
    <w:rsid w:val="00AE5B9D"/>
    <w:rsid w:val="00AE6133"/>
    <w:rsid w:val="00AF1A36"/>
    <w:rsid w:val="00AF3414"/>
    <w:rsid w:val="00AF6BE2"/>
    <w:rsid w:val="00B04E78"/>
    <w:rsid w:val="00B05A0A"/>
    <w:rsid w:val="00B07C19"/>
    <w:rsid w:val="00B11BBD"/>
    <w:rsid w:val="00B121C8"/>
    <w:rsid w:val="00B1270A"/>
    <w:rsid w:val="00B262FF"/>
    <w:rsid w:val="00B35DF2"/>
    <w:rsid w:val="00B40CC1"/>
    <w:rsid w:val="00B4487C"/>
    <w:rsid w:val="00B46CC4"/>
    <w:rsid w:val="00B61D2E"/>
    <w:rsid w:val="00B62EA5"/>
    <w:rsid w:val="00B71A96"/>
    <w:rsid w:val="00B71B2E"/>
    <w:rsid w:val="00B74508"/>
    <w:rsid w:val="00B804BA"/>
    <w:rsid w:val="00B80D05"/>
    <w:rsid w:val="00B828CF"/>
    <w:rsid w:val="00BA0D8B"/>
    <w:rsid w:val="00BB1579"/>
    <w:rsid w:val="00BC0293"/>
    <w:rsid w:val="00BC2366"/>
    <w:rsid w:val="00BC2FFE"/>
    <w:rsid w:val="00BC6FA3"/>
    <w:rsid w:val="00BD2525"/>
    <w:rsid w:val="00BE418E"/>
    <w:rsid w:val="00BE72FB"/>
    <w:rsid w:val="00BF76C9"/>
    <w:rsid w:val="00C04CE5"/>
    <w:rsid w:val="00C06BA0"/>
    <w:rsid w:val="00C11A53"/>
    <w:rsid w:val="00C234BF"/>
    <w:rsid w:val="00C3149D"/>
    <w:rsid w:val="00C502E2"/>
    <w:rsid w:val="00C51C5E"/>
    <w:rsid w:val="00C51C62"/>
    <w:rsid w:val="00C70048"/>
    <w:rsid w:val="00C7109F"/>
    <w:rsid w:val="00C825CA"/>
    <w:rsid w:val="00C907FF"/>
    <w:rsid w:val="00CA080F"/>
    <w:rsid w:val="00CA15A2"/>
    <w:rsid w:val="00CB1C98"/>
    <w:rsid w:val="00CC4643"/>
    <w:rsid w:val="00CC563E"/>
    <w:rsid w:val="00CD3B7D"/>
    <w:rsid w:val="00CD7C37"/>
    <w:rsid w:val="00CE0327"/>
    <w:rsid w:val="00CE177B"/>
    <w:rsid w:val="00CE22DD"/>
    <w:rsid w:val="00CE5E09"/>
    <w:rsid w:val="00CF17CB"/>
    <w:rsid w:val="00D03B08"/>
    <w:rsid w:val="00D11A5C"/>
    <w:rsid w:val="00D12386"/>
    <w:rsid w:val="00D25297"/>
    <w:rsid w:val="00D31E91"/>
    <w:rsid w:val="00D33872"/>
    <w:rsid w:val="00D35549"/>
    <w:rsid w:val="00D36284"/>
    <w:rsid w:val="00D374F1"/>
    <w:rsid w:val="00D405A0"/>
    <w:rsid w:val="00D42C7E"/>
    <w:rsid w:val="00D51464"/>
    <w:rsid w:val="00D62FF7"/>
    <w:rsid w:val="00D63E96"/>
    <w:rsid w:val="00D754C6"/>
    <w:rsid w:val="00D94F50"/>
    <w:rsid w:val="00D96207"/>
    <w:rsid w:val="00DA06A5"/>
    <w:rsid w:val="00DA58BC"/>
    <w:rsid w:val="00DB15E5"/>
    <w:rsid w:val="00DB2939"/>
    <w:rsid w:val="00DB540F"/>
    <w:rsid w:val="00DD06A9"/>
    <w:rsid w:val="00DD2A00"/>
    <w:rsid w:val="00DD4864"/>
    <w:rsid w:val="00DE5282"/>
    <w:rsid w:val="00DF0539"/>
    <w:rsid w:val="00DF7F94"/>
    <w:rsid w:val="00E020E2"/>
    <w:rsid w:val="00E0643D"/>
    <w:rsid w:val="00E07F8D"/>
    <w:rsid w:val="00E11148"/>
    <w:rsid w:val="00E131B9"/>
    <w:rsid w:val="00E203DF"/>
    <w:rsid w:val="00E2058F"/>
    <w:rsid w:val="00E23F07"/>
    <w:rsid w:val="00E30D83"/>
    <w:rsid w:val="00E313A0"/>
    <w:rsid w:val="00E356F9"/>
    <w:rsid w:val="00E3606D"/>
    <w:rsid w:val="00E4008A"/>
    <w:rsid w:val="00E42C57"/>
    <w:rsid w:val="00E43CEB"/>
    <w:rsid w:val="00E507EB"/>
    <w:rsid w:val="00E512F5"/>
    <w:rsid w:val="00E567D0"/>
    <w:rsid w:val="00E62C1F"/>
    <w:rsid w:val="00E70386"/>
    <w:rsid w:val="00E727FD"/>
    <w:rsid w:val="00E73801"/>
    <w:rsid w:val="00E73FFD"/>
    <w:rsid w:val="00E82C9E"/>
    <w:rsid w:val="00E85198"/>
    <w:rsid w:val="00E85FD1"/>
    <w:rsid w:val="00E90A2C"/>
    <w:rsid w:val="00E96AB4"/>
    <w:rsid w:val="00E9793B"/>
    <w:rsid w:val="00EA1BF2"/>
    <w:rsid w:val="00EA1D90"/>
    <w:rsid w:val="00EA4BBF"/>
    <w:rsid w:val="00EB5853"/>
    <w:rsid w:val="00EB5B35"/>
    <w:rsid w:val="00EE171F"/>
    <w:rsid w:val="00EE39A9"/>
    <w:rsid w:val="00EE5D3A"/>
    <w:rsid w:val="00EE784A"/>
    <w:rsid w:val="00EF0CEE"/>
    <w:rsid w:val="00EF1E75"/>
    <w:rsid w:val="00EF2AE0"/>
    <w:rsid w:val="00F02AB4"/>
    <w:rsid w:val="00F02EE4"/>
    <w:rsid w:val="00F04E48"/>
    <w:rsid w:val="00F04F64"/>
    <w:rsid w:val="00F073C6"/>
    <w:rsid w:val="00F121E7"/>
    <w:rsid w:val="00F124E4"/>
    <w:rsid w:val="00F17A69"/>
    <w:rsid w:val="00F20606"/>
    <w:rsid w:val="00F21443"/>
    <w:rsid w:val="00F3312E"/>
    <w:rsid w:val="00F37C84"/>
    <w:rsid w:val="00F438B6"/>
    <w:rsid w:val="00F44BE0"/>
    <w:rsid w:val="00F4602E"/>
    <w:rsid w:val="00F47EAF"/>
    <w:rsid w:val="00F57BC0"/>
    <w:rsid w:val="00F655F1"/>
    <w:rsid w:val="00F758D2"/>
    <w:rsid w:val="00F75CFF"/>
    <w:rsid w:val="00F76557"/>
    <w:rsid w:val="00F76C88"/>
    <w:rsid w:val="00F8002F"/>
    <w:rsid w:val="00F85D8A"/>
    <w:rsid w:val="00F87FD3"/>
    <w:rsid w:val="00FA439E"/>
    <w:rsid w:val="00FA7037"/>
    <w:rsid w:val="00FA7056"/>
    <w:rsid w:val="00FA74ED"/>
    <w:rsid w:val="00FA7645"/>
    <w:rsid w:val="00FB1285"/>
    <w:rsid w:val="00FB1B79"/>
    <w:rsid w:val="00FC02AA"/>
    <w:rsid w:val="00FC325D"/>
    <w:rsid w:val="00FD22C8"/>
    <w:rsid w:val="00FD7495"/>
    <w:rsid w:val="00FD7949"/>
    <w:rsid w:val="00FE7C50"/>
    <w:rsid w:val="00FF22F2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9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1E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439E8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8439E8"/>
    <w:rPr>
      <w:rFonts w:cs="Times New Roman"/>
      <w:color w:val="954F72"/>
      <w:u w:val="single"/>
    </w:rPr>
  </w:style>
  <w:style w:type="table" w:styleId="TableGrid">
    <w:name w:val="Table Grid"/>
    <w:aliases w:val="PPTabellengitternetz"/>
    <w:basedOn w:val="TableNormal"/>
    <w:uiPriority w:val="99"/>
    <w:rsid w:val="00E23F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A080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A080F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rsid w:val="00CA080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A080F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CA080F"/>
    <w:pPr>
      <w:spacing w:after="0" w:line="240" w:lineRule="auto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080F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Абзац списку1"/>
    <w:basedOn w:val="Normal"/>
    <w:link w:val="a"/>
    <w:uiPriority w:val="99"/>
    <w:rsid w:val="007042FE"/>
    <w:pPr>
      <w:suppressAutoHyphens/>
      <w:spacing w:after="200" w:line="276" w:lineRule="auto"/>
    </w:pPr>
    <w:rPr>
      <w:kern w:val="1"/>
      <w:szCs w:val="20"/>
      <w:lang w:eastAsia="ar-SA"/>
    </w:rPr>
  </w:style>
  <w:style w:type="character" w:customStyle="1" w:styleId="a">
    <w:name w:val="Абзац списку Знак"/>
    <w:link w:val="1"/>
    <w:uiPriority w:val="99"/>
    <w:locked/>
    <w:rsid w:val="007042FE"/>
    <w:rPr>
      <w:rFonts w:ascii="Calibri" w:hAnsi="Calibri"/>
      <w:kern w:val="1"/>
      <w:sz w:val="22"/>
      <w:lang w:val="uk-UA" w:eastAsia="ar-SA" w:bidi="ar-SA"/>
    </w:rPr>
  </w:style>
  <w:style w:type="paragraph" w:customStyle="1" w:styleId="docdata">
    <w:name w:val="docdata"/>
    <w:aliases w:val="docy,v5,16004,baiaagaaboqcaaadndoaaawqog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8F7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8F7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4139">
    <w:name w:val="4139"/>
    <w:aliases w:val="baiaagaaboqcaaadqwwaaavrd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7F1D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2puSir?fbclid=IwAR3-VnFSkckyA_W9KCgLp5aHlySOQDiZRdhaOKHwwkxiCnfmJd0N79lm7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2puSir?fbclid=IwAR3-VnFSkckyA_W9KCgLp5aHlySOQDiZRdhaOKHwwkxiCnfmJd0N79lm7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2puSir?fbclid=IwAR3-VnFSkckyA_W9KCgLp5aHlySOQDiZRdhaOKHwwkxiCnfmJd0N79lm7Uc" TargetMode="External"/><Relationship Id="rId11" Type="http://schemas.openxmlformats.org/officeDocument/2006/relationships/theme" Target="theme/theme1.xml"/><Relationship Id="rId5" Type="http://schemas.openxmlformats.org/officeDocument/2006/relationships/hyperlink" Target="%20https://www.chg.gov.ua/Upravlinnia-mistobuduvannia-ta-arhitektury-informue/st-5743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32puSir?fbclid=IwAR3-VnFSkckyA_W9KCgLp5aHlySOQDiZRdhaOKHwwkxiCnfmJd0N79lm7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3169</TotalTime>
  <Pages>15</Pages>
  <Words>22820</Words>
  <Characters>13008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 Windows</cp:lastModifiedBy>
  <cp:revision>193</cp:revision>
  <cp:lastPrinted>2024-05-28T07:25:00Z</cp:lastPrinted>
  <dcterms:created xsi:type="dcterms:W3CDTF">2023-01-24T07:22:00Z</dcterms:created>
  <dcterms:modified xsi:type="dcterms:W3CDTF">2024-08-28T11:04:00Z</dcterms:modified>
</cp:coreProperties>
</file>