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1" w:rightFromText="181" w:vertAnchor="page" w:horzAnchor="margin" w:tblpY="1759"/>
        <w:tblW w:w="0" w:type="auto"/>
        <w:tblLook w:val="00A0" w:firstRow="1" w:lastRow="0" w:firstColumn="1" w:lastColumn="0" w:noHBand="0" w:noVBand="0"/>
      </w:tblPr>
      <w:tblGrid>
        <w:gridCol w:w="9628"/>
      </w:tblGrid>
      <w:tr w:rsidR="00D572EE" w:rsidRPr="00524198" w:rsidTr="00524198">
        <w:trPr>
          <w:trHeight w:val="1701"/>
        </w:trPr>
        <w:tc>
          <w:tcPr>
            <w:tcW w:w="9628" w:type="dxa"/>
          </w:tcPr>
          <w:p w:rsidR="00D572EE" w:rsidRPr="00524198" w:rsidRDefault="00D572EE" w:rsidP="00524198">
            <w:pPr>
              <w:pStyle w:val="a5"/>
              <w:spacing w:line="360" w:lineRule="auto"/>
              <w:rPr>
                <w:b/>
                <w:bCs/>
              </w:rPr>
            </w:pPr>
            <w:r w:rsidRPr="00524198">
              <w:rPr>
                <w:b/>
                <w:bCs/>
              </w:rPr>
              <w:t>ВИКОНАВЧИЙ КОМІТЕТ</w:t>
            </w:r>
          </w:p>
          <w:p w:rsidR="00D572EE" w:rsidRPr="00524198" w:rsidRDefault="00D572EE" w:rsidP="00524198">
            <w:pPr>
              <w:pStyle w:val="a5"/>
              <w:spacing w:line="360" w:lineRule="auto"/>
              <w:rPr>
                <w:b/>
                <w:bCs/>
              </w:rPr>
            </w:pPr>
            <w:r w:rsidRPr="00524198">
              <w:rPr>
                <w:b/>
                <w:bCs/>
              </w:rPr>
              <w:t>ШЕПТИЦЬКОЇ МІСЬКОЇ РАДИ</w:t>
            </w:r>
          </w:p>
          <w:p w:rsidR="00D572EE" w:rsidRPr="00524198" w:rsidRDefault="00D572EE" w:rsidP="00524198">
            <w:pPr>
              <w:pStyle w:val="a5"/>
              <w:spacing w:line="360" w:lineRule="auto"/>
              <w:rPr>
                <w:b/>
                <w:bCs/>
              </w:rPr>
            </w:pPr>
            <w:r w:rsidRPr="00524198">
              <w:rPr>
                <w:b/>
                <w:bCs/>
              </w:rPr>
              <w:t>Р І Ш Е Н Н Я</w:t>
            </w:r>
          </w:p>
          <w:p w:rsidR="00D572EE" w:rsidRPr="00524198" w:rsidRDefault="00D572EE" w:rsidP="00524198">
            <w:pPr>
              <w:spacing w:after="0" w:line="240" w:lineRule="auto"/>
              <w:jc w:val="center"/>
              <w:rPr>
                <w:rFonts w:ascii="Times New Roman" w:hAnsi="Times New Roman"/>
                <w:sz w:val="24"/>
                <w:szCs w:val="24"/>
              </w:rPr>
            </w:pPr>
          </w:p>
          <w:tbl>
            <w:tblPr>
              <w:tblW w:w="0" w:type="auto"/>
              <w:tblLook w:val="00A0" w:firstRow="1" w:lastRow="0" w:firstColumn="1" w:lastColumn="0" w:noHBand="0" w:noVBand="0"/>
            </w:tblPr>
            <w:tblGrid>
              <w:gridCol w:w="3134"/>
              <w:gridCol w:w="3134"/>
              <w:gridCol w:w="3134"/>
            </w:tblGrid>
            <w:tr w:rsidR="00D572EE" w:rsidRPr="00524198" w:rsidTr="00524198">
              <w:tc>
                <w:tcPr>
                  <w:tcW w:w="3134" w:type="dxa"/>
                  <w:tcMar>
                    <w:left w:w="0" w:type="dxa"/>
                    <w:right w:w="0" w:type="dxa"/>
                  </w:tcMar>
                </w:tcPr>
                <w:p w:rsidR="00D572EE" w:rsidRPr="00524198" w:rsidRDefault="00D572EE" w:rsidP="003C420D">
                  <w:pPr>
                    <w:framePr w:hSpace="181" w:wrap="around" w:vAnchor="page" w:hAnchor="margin" w:y="1759"/>
                    <w:spacing w:after="0" w:line="240" w:lineRule="auto"/>
                    <w:jc w:val="center"/>
                    <w:rPr>
                      <w:rFonts w:ascii="Times New Roman" w:hAnsi="Times New Roman"/>
                      <w:sz w:val="26"/>
                      <w:szCs w:val="26"/>
                    </w:rPr>
                  </w:pPr>
                  <w:r>
                    <w:rPr>
                      <w:rFonts w:ascii="Times New Roman" w:hAnsi="Times New Roman"/>
                      <w:sz w:val="26"/>
                      <w:szCs w:val="26"/>
                    </w:rPr>
                    <w:t>_________________</w:t>
                  </w:r>
                </w:p>
              </w:tc>
              <w:tc>
                <w:tcPr>
                  <w:tcW w:w="3134" w:type="dxa"/>
                </w:tcPr>
                <w:p w:rsidR="00D572EE" w:rsidRPr="00524198" w:rsidRDefault="00D572EE" w:rsidP="003C420D">
                  <w:pPr>
                    <w:framePr w:hSpace="181" w:wrap="around" w:vAnchor="page" w:hAnchor="margin" w:y="1759"/>
                    <w:spacing w:after="0" w:line="240" w:lineRule="auto"/>
                    <w:jc w:val="center"/>
                    <w:rPr>
                      <w:rFonts w:ascii="Times New Roman" w:hAnsi="Times New Roman"/>
                      <w:sz w:val="26"/>
                      <w:szCs w:val="26"/>
                    </w:rPr>
                  </w:pPr>
                  <w:r w:rsidRPr="00524198">
                    <w:rPr>
                      <w:rFonts w:ascii="Times New Roman" w:hAnsi="Times New Roman"/>
                      <w:sz w:val="26"/>
                      <w:szCs w:val="26"/>
                    </w:rPr>
                    <w:t>м. Шептицький</w:t>
                  </w:r>
                </w:p>
              </w:tc>
              <w:tc>
                <w:tcPr>
                  <w:tcW w:w="3134" w:type="dxa"/>
                  <w:tcMar>
                    <w:left w:w="0" w:type="dxa"/>
                    <w:right w:w="0" w:type="dxa"/>
                  </w:tcMar>
                </w:tcPr>
                <w:p w:rsidR="00D572EE" w:rsidRPr="00524198" w:rsidRDefault="00D572EE" w:rsidP="003C420D">
                  <w:pPr>
                    <w:framePr w:hSpace="181" w:wrap="around" w:vAnchor="page" w:hAnchor="margin" w:y="1759"/>
                    <w:spacing w:after="0" w:line="240" w:lineRule="auto"/>
                    <w:jc w:val="center"/>
                    <w:rPr>
                      <w:rFonts w:ascii="Times New Roman" w:hAnsi="Times New Roman"/>
                      <w:sz w:val="26"/>
                      <w:szCs w:val="26"/>
                    </w:rPr>
                  </w:pPr>
                  <w:r w:rsidRPr="00524198">
                    <w:rPr>
                      <w:rFonts w:ascii="Times New Roman" w:hAnsi="Times New Roman"/>
                      <w:sz w:val="26"/>
                      <w:szCs w:val="26"/>
                    </w:rPr>
                    <w:t xml:space="preserve">№ </w:t>
                  </w:r>
                  <w:r>
                    <w:rPr>
                      <w:rFonts w:ascii="Times New Roman" w:hAnsi="Times New Roman"/>
                      <w:sz w:val="26"/>
                      <w:szCs w:val="26"/>
                    </w:rPr>
                    <w:t xml:space="preserve"> ___</w:t>
                  </w:r>
                </w:p>
              </w:tc>
            </w:tr>
          </w:tbl>
          <w:p w:rsidR="00D572EE" w:rsidRPr="00524198" w:rsidRDefault="00D572EE" w:rsidP="00524198">
            <w:pPr>
              <w:spacing w:after="0" w:line="240" w:lineRule="auto"/>
              <w:jc w:val="center"/>
            </w:pPr>
          </w:p>
        </w:tc>
      </w:tr>
    </w:tbl>
    <w:p w:rsidR="00D572EE" w:rsidRPr="004D7CAC" w:rsidRDefault="003C420D" w:rsidP="003519DC">
      <w:pPr>
        <w:jc w:val="center"/>
      </w:pPr>
      <w:r>
        <w:rPr>
          <w:noProof/>
          <w:lang w:eastAsia="uk-UA"/>
        </w:rPr>
        <w:drawing>
          <wp:inline distT="0" distB="0" distL="0" distR="0">
            <wp:extent cx="428625" cy="6096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noFill/>
                    <a:ln>
                      <a:noFill/>
                    </a:ln>
                  </pic:spPr>
                </pic:pic>
              </a:graphicData>
            </a:graphic>
          </wp:inline>
        </w:drawing>
      </w:r>
    </w:p>
    <w:p w:rsidR="00D572EE" w:rsidRPr="004D7CAC" w:rsidRDefault="00D572EE" w:rsidP="003519DC">
      <w:pPr>
        <w:spacing w:after="0" w:line="240" w:lineRule="auto"/>
        <w:jc w:val="center"/>
      </w:pPr>
    </w:p>
    <w:p w:rsidR="00D572EE" w:rsidRPr="005958AE" w:rsidRDefault="00D572EE" w:rsidP="003519DC">
      <w:pPr>
        <w:rPr>
          <w:rFonts w:ascii="Times New Roman" w:hAnsi="Times New Roman"/>
          <w:sz w:val="16"/>
          <w:szCs w:val="16"/>
        </w:rPr>
      </w:pPr>
    </w:p>
    <w:tbl>
      <w:tblPr>
        <w:tblW w:w="0" w:type="auto"/>
        <w:tblLook w:val="01E0" w:firstRow="1" w:lastRow="1" w:firstColumn="1" w:lastColumn="1" w:noHBand="0" w:noVBand="0"/>
      </w:tblPr>
      <w:tblGrid>
        <w:gridCol w:w="4139"/>
      </w:tblGrid>
      <w:tr w:rsidR="00D572EE" w:rsidRPr="006C611D" w:rsidTr="00524198">
        <w:trPr>
          <w:trHeight w:val="322"/>
        </w:trPr>
        <w:tc>
          <w:tcPr>
            <w:tcW w:w="4139" w:type="dxa"/>
            <w:vMerge w:val="restart"/>
          </w:tcPr>
          <w:p w:rsidR="00D572EE" w:rsidRPr="006C611D" w:rsidRDefault="00D572EE" w:rsidP="009A3A7A">
            <w:pPr>
              <w:spacing w:after="0" w:line="240" w:lineRule="auto"/>
              <w:rPr>
                <w:rFonts w:ascii="Times New Roman" w:hAnsi="Times New Roman"/>
                <w:b/>
                <w:sz w:val="24"/>
                <w:szCs w:val="24"/>
              </w:rPr>
            </w:pPr>
            <w:r w:rsidRPr="006C611D">
              <w:rPr>
                <w:rFonts w:ascii="Times New Roman" w:hAnsi="Times New Roman"/>
                <w:b/>
                <w:sz w:val="24"/>
                <w:szCs w:val="24"/>
              </w:rPr>
              <w:t>Про  надання ФОП Серватяк Тетяні Іванівні дозволу на  розміщення зовнішньої  реклами на вул. Сокальській, 5 в                      м. Шептицький</w:t>
            </w:r>
          </w:p>
        </w:tc>
      </w:tr>
      <w:tr w:rsidR="00D572EE" w:rsidRPr="006C611D" w:rsidTr="00524198">
        <w:trPr>
          <w:trHeight w:val="342"/>
        </w:trPr>
        <w:tc>
          <w:tcPr>
            <w:tcW w:w="4139" w:type="dxa"/>
            <w:vMerge/>
          </w:tcPr>
          <w:p w:rsidR="00D572EE" w:rsidRPr="006C611D" w:rsidRDefault="00D572EE" w:rsidP="00524198">
            <w:pPr>
              <w:spacing w:after="0" w:line="240" w:lineRule="auto"/>
              <w:jc w:val="center"/>
              <w:rPr>
                <w:i/>
                <w:iCs/>
                <w:sz w:val="24"/>
                <w:szCs w:val="24"/>
              </w:rPr>
            </w:pPr>
          </w:p>
        </w:tc>
      </w:tr>
    </w:tbl>
    <w:p w:rsidR="00D572EE" w:rsidRPr="006C611D" w:rsidRDefault="00D572EE" w:rsidP="005E0885">
      <w:pPr>
        <w:tabs>
          <w:tab w:val="left" w:pos="1134"/>
        </w:tabs>
        <w:spacing w:after="0" w:line="240" w:lineRule="auto"/>
        <w:ind w:firstLine="567"/>
        <w:jc w:val="both"/>
        <w:rPr>
          <w:rFonts w:ascii="Times New Roman" w:hAnsi="Times New Roman"/>
          <w:sz w:val="24"/>
          <w:szCs w:val="24"/>
        </w:rPr>
      </w:pPr>
    </w:p>
    <w:p w:rsidR="00D572EE" w:rsidRPr="006C611D" w:rsidRDefault="00D572EE" w:rsidP="004F43B2">
      <w:pPr>
        <w:spacing w:after="0" w:line="240" w:lineRule="atLeast"/>
        <w:ind w:firstLine="708"/>
        <w:jc w:val="both"/>
        <w:rPr>
          <w:rFonts w:ascii="Times New Roman" w:hAnsi="Times New Roman"/>
          <w:sz w:val="24"/>
          <w:szCs w:val="24"/>
        </w:rPr>
      </w:pPr>
      <w:r w:rsidRPr="006C611D">
        <w:rPr>
          <w:rFonts w:ascii="Times New Roman" w:hAnsi="Times New Roman"/>
          <w:sz w:val="24"/>
          <w:szCs w:val="24"/>
        </w:rPr>
        <w:t>Розглянувши заяву ФОП Серватяк Тетяни Іванівни про надання дозволу на розміщення зовнішньої реклами типу «банер на огородженні» на огорожі вздовж торгового ряду, розміщеного на тимчасово закріпленій території до КП «Центральний ринок» Шептицької міської ради на вул. Сокальській, 5 в м. Шептицький та додані до неї документи: комп´ютерний макет місця, на якому планується розташування рекламного засобу, ескіз з конструктивним рішенням рекламного засобу, копія виписки з Єдиного державного реєстру юридичних осіб, фізичних осіб-підприємців та громадських формувань, керуючись підпунктом 13 пункту а статті 30, статтею 59 Закону України «Про місцеве самоврядування в Україні», Законом України «Про адміністративну процедуру», статтею 16 Закону України «Про рекламу», Типовими правилами  розміщення зовнішньої  реклами, затвердженими Постановою  Кабінету  Міністрів  України від 29.12.2003 № 2067, Порядком розміщення зовнішньої реклами в м. Червонограді, затвердженим рішенням виконавчого комітету Червоноградської міської ради від 31.01.2017 № 18, беручи до уваги погодження КП «Центральний ринок» Шептицької міської ради щодо розміщення рекламного засобу на огорожі, враховуючи рекомендації постійно діючої комісії по плануванню і забудові населених пунктів при Виконавчому комітеті Шептицької міської ради та відсутність законодавчо встановлених підстав для відмови в наданні дозволу на розміщення зовнішньої реклами, Виконавчий комітет Шептицької міської  ради</w:t>
      </w:r>
    </w:p>
    <w:p w:rsidR="00D572EE" w:rsidRPr="006C611D" w:rsidRDefault="00D572EE" w:rsidP="005E0885">
      <w:pPr>
        <w:tabs>
          <w:tab w:val="left" w:pos="1134"/>
        </w:tabs>
        <w:spacing w:after="0" w:line="240" w:lineRule="auto"/>
        <w:ind w:firstLine="708"/>
        <w:jc w:val="both"/>
        <w:rPr>
          <w:rFonts w:ascii="Times New Roman" w:hAnsi="Times New Roman"/>
          <w:sz w:val="24"/>
          <w:szCs w:val="24"/>
        </w:rPr>
      </w:pPr>
    </w:p>
    <w:p w:rsidR="00D572EE" w:rsidRPr="006C611D" w:rsidRDefault="00D572EE" w:rsidP="005E0885">
      <w:pPr>
        <w:tabs>
          <w:tab w:val="left" w:pos="1134"/>
        </w:tabs>
        <w:spacing w:after="0" w:line="240" w:lineRule="auto"/>
        <w:ind w:firstLine="708"/>
        <w:jc w:val="both"/>
        <w:rPr>
          <w:rFonts w:ascii="Times New Roman" w:hAnsi="Times New Roman"/>
          <w:sz w:val="24"/>
          <w:szCs w:val="24"/>
        </w:rPr>
      </w:pPr>
      <w:r w:rsidRPr="006C611D">
        <w:rPr>
          <w:rFonts w:ascii="Times New Roman" w:hAnsi="Times New Roman"/>
          <w:sz w:val="24"/>
          <w:szCs w:val="24"/>
        </w:rPr>
        <w:t>ВИРІШИВ:</w:t>
      </w:r>
    </w:p>
    <w:p w:rsidR="00D572EE" w:rsidRPr="006C611D" w:rsidRDefault="00D572EE" w:rsidP="00043D4F">
      <w:pPr>
        <w:spacing w:after="0" w:line="240" w:lineRule="auto"/>
        <w:ind w:firstLine="708"/>
        <w:jc w:val="both"/>
        <w:rPr>
          <w:rFonts w:ascii="Times New Roman" w:hAnsi="Times New Roman"/>
          <w:sz w:val="24"/>
          <w:szCs w:val="24"/>
        </w:rPr>
      </w:pPr>
      <w:r w:rsidRPr="006C611D">
        <w:rPr>
          <w:rFonts w:ascii="Times New Roman" w:hAnsi="Times New Roman"/>
          <w:sz w:val="24"/>
          <w:szCs w:val="24"/>
        </w:rPr>
        <w:t xml:space="preserve">1. Надати ФОП Серватяк Тетяні Іванівні дозвіл на розміщення рекламного засобу типу «банер на огородженні» на огорожі КП «Центральний ринок» Шептицької міської на вул. Сокальській, 5 в м. Шептицький, розмірами 23,8 х </w:t>
      </w:r>
      <w:smartTag w:uri="urn:schemas-microsoft-com:office:smarttags" w:element="metricconverter">
        <w:smartTagPr>
          <w:attr w:name="ProductID" w:val="1,1 м"/>
        </w:smartTagPr>
        <w:r w:rsidRPr="006C611D">
          <w:rPr>
            <w:rFonts w:ascii="Times New Roman" w:hAnsi="Times New Roman"/>
            <w:sz w:val="24"/>
            <w:szCs w:val="24"/>
          </w:rPr>
          <w:t>1,1 м</w:t>
        </w:r>
      </w:smartTag>
      <w:r w:rsidRPr="006C611D">
        <w:rPr>
          <w:rFonts w:ascii="Times New Roman" w:hAnsi="Times New Roman"/>
          <w:sz w:val="24"/>
          <w:szCs w:val="24"/>
        </w:rPr>
        <w:t>, терміном   на 5 років.</w:t>
      </w:r>
    </w:p>
    <w:p w:rsidR="00D572EE" w:rsidRPr="006C611D" w:rsidRDefault="00D572EE" w:rsidP="00043D4F">
      <w:pPr>
        <w:spacing w:after="0" w:line="240" w:lineRule="auto"/>
        <w:ind w:firstLine="708"/>
        <w:jc w:val="both"/>
        <w:rPr>
          <w:rFonts w:ascii="Times New Roman" w:hAnsi="Times New Roman"/>
          <w:sz w:val="24"/>
          <w:szCs w:val="24"/>
        </w:rPr>
      </w:pPr>
      <w:r w:rsidRPr="006C611D">
        <w:rPr>
          <w:rFonts w:ascii="Times New Roman" w:hAnsi="Times New Roman"/>
          <w:sz w:val="24"/>
          <w:szCs w:val="24"/>
        </w:rPr>
        <w:t xml:space="preserve">2. ФОП Серватяк Тетяні Іванівні отримати дозвіл на розміщення рекламного засобу в Центрі надання адміністративних послуг Виконавчого комітету Шептицької міської ради ( пр. Шевченка Т., </w:t>
      </w:r>
      <w:smartTag w:uri="urn:schemas-microsoft-com:office:smarttags" w:element="metricconverter">
        <w:smartTagPr>
          <w:attr w:name="ProductID" w:val="27, м"/>
        </w:smartTagPr>
        <w:r w:rsidRPr="006C611D">
          <w:rPr>
            <w:rFonts w:ascii="Times New Roman" w:hAnsi="Times New Roman"/>
            <w:sz w:val="24"/>
            <w:szCs w:val="24"/>
          </w:rPr>
          <w:t>27, м</w:t>
        </w:r>
      </w:smartTag>
      <w:r w:rsidRPr="006C611D">
        <w:rPr>
          <w:rFonts w:ascii="Times New Roman" w:hAnsi="Times New Roman"/>
          <w:sz w:val="24"/>
          <w:szCs w:val="24"/>
        </w:rPr>
        <w:t>. Шептицький ).</w:t>
      </w:r>
    </w:p>
    <w:p w:rsidR="00D572EE" w:rsidRPr="006C611D" w:rsidRDefault="00D572EE" w:rsidP="00043D4F">
      <w:pPr>
        <w:tabs>
          <w:tab w:val="left" w:pos="709"/>
          <w:tab w:val="left" w:pos="993"/>
          <w:tab w:val="left" w:pos="1134"/>
          <w:tab w:val="left" w:pos="1418"/>
          <w:tab w:val="left" w:pos="1560"/>
        </w:tabs>
        <w:spacing w:after="0" w:line="240" w:lineRule="auto"/>
        <w:ind w:firstLine="709"/>
        <w:jc w:val="both"/>
        <w:rPr>
          <w:rFonts w:ascii="Times New Roman" w:hAnsi="Times New Roman"/>
          <w:sz w:val="24"/>
          <w:szCs w:val="24"/>
        </w:rPr>
      </w:pPr>
      <w:r w:rsidRPr="006C611D">
        <w:rPr>
          <w:rFonts w:ascii="Times New Roman" w:hAnsi="Times New Roman"/>
          <w:sz w:val="24"/>
          <w:szCs w:val="24"/>
        </w:rPr>
        <w:t>3. Рішення набирає чинності з дня доведення його до відома заявника, шляхом  оприлюднення на офіційному вебсайті Шептицької міської ради.</w:t>
      </w:r>
    </w:p>
    <w:p w:rsidR="00D572EE" w:rsidRPr="006C611D" w:rsidRDefault="00D572EE" w:rsidP="00043D4F">
      <w:pPr>
        <w:spacing w:after="0" w:line="240" w:lineRule="auto"/>
        <w:ind w:firstLine="708"/>
        <w:jc w:val="both"/>
        <w:rPr>
          <w:rFonts w:ascii="Times New Roman" w:hAnsi="Times New Roman"/>
          <w:sz w:val="24"/>
          <w:szCs w:val="24"/>
        </w:rPr>
      </w:pPr>
      <w:r w:rsidRPr="006C611D">
        <w:rPr>
          <w:rFonts w:ascii="Times New Roman" w:hAnsi="Times New Roman"/>
          <w:sz w:val="24"/>
          <w:szCs w:val="24"/>
        </w:rPr>
        <w:t>4. Контроль за виконанням рішення покласти на першого заступника міського голови з питань діяльності виконавчих органів ради Балка Д. І.</w:t>
      </w:r>
    </w:p>
    <w:tbl>
      <w:tblPr>
        <w:tblW w:w="9540" w:type="dxa"/>
        <w:tblLayout w:type="fixed"/>
        <w:tblLook w:val="00A0" w:firstRow="1" w:lastRow="0" w:firstColumn="1" w:lastColumn="0" w:noHBand="0" w:noVBand="0"/>
      </w:tblPr>
      <w:tblGrid>
        <w:gridCol w:w="2410"/>
        <w:gridCol w:w="4070"/>
        <w:gridCol w:w="3060"/>
      </w:tblGrid>
      <w:tr w:rsidR="00D572EE" w:rsidRPr="006C611D" w:rsidTr="00747C3D">
        <w:tc>
          <w:tcPr>
            <w:tcW w:w="2410" w:type="dxa"/>
            <w:tcMar>
              <w:left w:w="0" w:type="dxa"/>
              <w:right w:w="0" w:type="dxa"/>
            </w:tcMar>
          </w:tcPr>
          <w:p w:rsidR="00D572EE" w:rsidRPr="006C611D" w:rsidRDefault="00D572EE" w:rsidP="00524198">
            <w:pPr>
              <w:spacing w:after="0" w:line="240" w:lineRule="auto"/>
              <w:rPr>
                <w:rFonts w:ascii="Times New Roman" w:hAnsi="Times New Roman"/>
                <w:sz w:val="24"/>
                <w:szCs w:val="24"/>
              </w:rPr>
            </w:pPr>
          </w:p>
          <w:p w:rsidR="00D572EE" w:rsidRPr="006C611D" w:rsidRDefault="00D572EE" w:rsidP="00524198">
            <w:pPr>
              <w:spacing w:after="0" w:line="240" w:lineRule="auto"/>
              <w:rPr>
                <w:rFonts w:ascii="Times New Roman" w:hAnsi="Times New Roman"/>
                <w:sz w:val="24"/>
                <w:szCs w:val="24"/>
              </w:rPr>
            </w:pPr>
            <w:r w:rsidRPr="006C611D">
              <w:rPr>
                <w:rFonts w:ascii="Times New Roman" w:hAnsi="Times New Roman"/>
                <w:sz w:val="24"/>
                <w:szCs w:val="24"/>
              </w:rPr>
              <w:t>Міський голова</w:t>
            </w:r>
          </w:p>
        </w:tc>
        <w:tc>
          <w:tcPr>
            <w:tcW w:w="4070" w:type="dxa"/>
          </w:tcPr>
          <w:p w:rsidR="00D572EE" w:rsidRPr="006C611D" w:rsidRDefault="00D572EE" w:rsidP="00524198">
            <w:pPr>
              <w:tabs>
                <w:tab w:val="left" w:pos="4212"/>
              </w:tabs>
              <w:spacing w:after="0" w:line="240" w:lineRule="auto"/>
              <w:jc w:val="center"/>
              <w:rPr>
                <w:rFonts w:ascii="Times New Roman" w:hAnsi="Times New Roman"/>
                <w:sz w:val="24"/>
                <w:szCs w:val="24"/>
              </w:rPr>
            </w:pPr>
          </w:p>
        </w:tc>
        <w:tc>
          <w:tcPr>
            <w:tcW w:w="3060" w:type="dxa"/>
            <w:tcMar>
              <w:left w:w="0" w:type="dxa"/>
              <w:right w:w="0" w:type="dxa"/>
            </w:tcMar>
          </w:tcPr>
          <w:p w:rsidR="00D572EE" w:rsidRPr="006C611D" w:rsidRDefault="00D572EE" w:rsidP="00524198">
            <w:pPr>
              <w:spacing w:after="0" w:line="240" w:lineRule="auto"/>
              <w:rPr>
                <w:rFonts w:ascii="Times New Roman" w:hAnsi="Times New Roman"/>
                <w:sz w:val="24"/>
                <w:szCs w:val="24"/>
              </w:rPr>
            </w:pPr>
          </w:p>
          <w:p w:rsidR="00D572EE" w:rsidRPr="006C611D" w:rsidRDefault="00D572EE" w:rsidP="00524198">
            <w:pPr>
              <w:spacing w:after="0" w:line="240" w:lineRule="auto"/>
              <w:rPr>
                <w:rFonts w:ascii="Times New Roman" w:hAnsi="Times New Roman"/>
                <w:sz w:val="24"/>
                <w:szCs w:val="24"/>
              </w:rPr>
            </w:pPr>
            <w:r w:rsidRPr="006C611D">
              <w:rPr>
                <w:rFonts w:ascii="Times New Roman" w:hAnsi="Times New Roman"/>
                <w:sz w:val="24"/>
                <w:szCs w:val="24"/>
              </w:rPr>
              <w:t>Андрій ЗАЛІВСЬКИЙ</w:t>
            </w:r>
          </w:p>
        </w:tc>
      </w:tr>
    </w:tbl>
    <w:p w:rsidR="00D572EE" w:rsidRDefault="00D572EE" w:rsidP="000F56CF"/>
    <w:p w:rsidR="00D572EE" w:rsidRDefault="00D572EE" w:rsidP="000F56CF"/>
    <w:p w:rsidR="00D572EE" w:rsidRDefault="00D572EE" w:rsidP="000F56CF">
      <w:bookmarkStart w:id="0" w:name="_GoBack"/>
      <w:bookmarkEnd w:id="0"/>
    </w:p>
    <w:sectPr w:rsidR="00D572EE" w:rsidSect="004541F2">
      <w:pgSz w:w="11906" w:h="16838"/>
      <w:pgMar w:top="284" w:right="567" w:bottom="719"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altName w:val="Arial"/>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D2A65AF"/>
    <w:multiLevelType w:val="multilevel"/>
    <w:tmpl w:val="6BE81C18"/>
    <w:lvl w:ilvl="0">
      <w:start w:val="1"/>
      <w:numFmt w:val="decimal"/>
      <w:lvlText w:val="%1."/>
      <w:lvlJc w:val="left"/>
      <w:pPr>
        <w:ind w:left="4502" w:hanging="390"/>
      </w:pPr>
      <w:rPr>
        <w:rFonts w:cs="Times New Roman" w:hint="default"/>
        <w:i w:val="0"/>
      </w:rPr>
    </w:lvl>
    <w:lvl w:ilvl="1">
      <w:start w:val="1"/>
      <w:numFmt w:val="decimal"/>
      <w:lvlText w:val="%1.%2."/>
      <w:lvlJc w:val="left"/>
      <w:pPr>
        <w:ind w:left="5552" w:hanging="720"/>
      </w:pPr>
      <w:rPr>
        <w:rFonts w:cs="Times New Roman" w:hint="default"/>
      </w:rPr>
    </w:lvl>
    <w:lvl w:ilvl="2">
      <w:start w:val="1"/>
      <w:numFmt w:val="decimal"/>
      <w:lvlText w:val="%1.%2.%3."/>
      <w:lvlJc w:val="left"/>
      <w:pPr>
        <w:ind w:left="6272" w:hanging="720"/>
      </w:pPr>
      <w:rPr>
        <w:rFonts w:cs="Times New Roman" w:hint="default"/>
      </w:rPr>
    </w:lvl>
    <w:lvl w:ilvl="3">
      <w:start w:val="1"/>
      <w:numFmt w:val="decimal"/>
      <w:lvlText w:val="%1.%2.%3.%4."/>
      <w:lvlJc w:val="left"/>
      <w:pPr>
        <w:ind w:left="7352" w:hanging="1080"/>
      </w:pPr>
      <w:rPr>
        <w:rFonts w:cs="Times New Roman" w:hint="default"/>
      </w:rPr>
    </w:lvl>
    <w:lvl w:ilvl="4">
      <w:start w:val="1"/>
      <w:numFmt w:val="decimal"/>
      <w:lvlText w:val="%1.%2.%3.%4.%5."/>
      <w:lvlJc w:val="left"/>
      <w:pPr>
        <w:ind w:left="8072" w:hanging="1080"/>
      </w:pPr>
      <w:rPr>
        <w:rFonts w:cs="Times New Roman" w:hint="default"/>
      </w:rPr>
    </w:lvl>
    <w:lvl w:ilvl="5">
      <w:start w:val="1"/>
      <w:numFmt w:val="decimal"/>
      <w:lvlText w:val="%1.%2.%3.%4.%5.%6."/>
      <w:lvlJc w:val="left"/>
      <w:pPr>
        <w:ind w:left="9152" w:hanging="1440"/>
      </w:pPr>
      <w:rPr>
        <w:rFonts w:cs="Times New Roman" w:hint="default"/>
      </w:rPr>
    </w:lvl>
    <w:lvl w:ilvl="6">
      <w:start w:val="1"/>
      <w:numFmt w:val="decimal"/>
      <w:lvlText w:val="%1.%2.%3.%4.%5.%6.%7."/>
      <w:lvlJc w:val="left"/>
      <w:pPr>
        <w:ind w:left="9872" w:hanging="1440"/>
      </w:pPr>
      <w:rPr>
        <w:rFonts w:cs="Times New Roman" w:hint="default"/>
      </w:rPr>
    </w:lvl>
    <w:lvl w:ilvl="7">
      <w:start w:val="1"/>
      <w:numFmt w:val="decimal"/>
      <w:lvlText w:val="%1.%2.%3.%4.%5.%6.%7.%8."/>
      <w:lvlJc w:val="left"/>
      <w:pPr>
        <w:ind w:left="10952" w:hanging="1800"/>
      </w:pPr>
      <w:rPr>
        <w:rFonts w:cs="Times New Roman" w:hint="default"/>
      </w:rPr>
    </w:lvl>
    <w:lvl w:ilvl="8">
      <w:start w:val="1"/>
      <w:numFmt w:val="decimal"/>
      <w:lvlText w:val="%1.%2.%3.%4.%5.%6.%7.%8.%9."/>
      <w:lvlJc w:val="left"/>
      <w:pPr>
        <w:ind w:left="11672" w:hanging="1800"/>
      </w:pPr>
      <w:rPr>
        <w:rFonts w:cs="Times New Roman" w:hint="default"/>
      </w:rPr>
    </w:lvl>
  </w:abstractNum>
  <w:abstractNum w:abstractNumId="1">
    <w:nsid w:val="760E4FE4"/>
    <w:multiLevelType w:val="hybridMultilevel"/>
    <w:tmpl w:val="254C1972"/>
    <w:lvl w:ilvl="0" w:tplc="C082B11C">
      <w:start w:val="1"/>
      <w:numFmt w:val="decimal"/>
      <w:lvlText w:val="%1."/>
      <w:lvlJc w:val="left"/>
      <w:pPr>
        <w:ind w:left="1065" w:hanging="360"/>
      </w:pPr>
      <w:rPr>
        <w:rFonts w:cs="Times New Roman" w:hint="default"/>
      </w:rPr>
    </w:lvl>
    <w:lvl w:ilvl="1" w:tplc="04220019" w:tentative="1">
      <w:start w:val="1"/>
      <w:numFmt w:val="lowerLetter"/>
      <w:lvlText w:val="%2."/>
      <w:lvlJc w:val="left"/>
      <w:pPr>
        <w:ind w:left="1785" w:hanging="360"/>
      </w:pPr>
      <w:rPr>
        <w:rFonts w:cs="Times New Roman"/>
      </w:rPr>
    </w:lvl>
    <w:lvl w:ilvl="2" w:tplc="0422001B" w:tentative="1">
      <w:start w:val="1"/>
      <w:numFmt w:val="lowerRoman"/>
      <w:lvlText w:val="%3."/>
      <w:lvlJc w:val="right"/>
      <w:pPr>
        <w:ind w:left="2505" w:hanging="180"/>
      </w:pPr>
      <w:rPr>
        <w:rFonts w:cs="Times New Roman"/>
      </w:rPr>
    </w:lvl>
    <w:lvl w:ilvl="3" w:tplc="0422000F" w:tentative="1">
      <w:start w:val="1"/>
      <w:numFmt w:val="decimal"/>
      <w:lvlText w:val="%4."/>
      <w:lvlJc w:val="left"/>
      <w:pPr>
        <w:ind w:left="3225" w:hanging="360"/>
      </w:pPr>
      <w:rPr>
        <w:rFonts w:cs="Times New Roman"/>
      </w:rPr>
    </w:lvl>
    <w:lvl w:ilvl="4" w:tplc="04220019" w:tentative="1">
      <w:start w:val="1"/>
      <w:numFmt w:val="lowerLetter"/>
      <w:lvlText w:val="%5."/>
      <w:lvlJc w:val="left"/>
      <w:pPr>
        <w:ind w:left="3945" w:hanging="360"/>
      </w:pPr>
      <w:rPr>
        <w:rFonts w:cs="Times New Roman"/>
      </w:rPr>
    </w:lvl>
    <w:lvl w:ilvl="5" w:tplc="0422001B" w:tentative="1">
      <w:start w:val="1"/>
      <w:numFmt w:val="lowerRoman"/>
      <w:lvlText w:val="%6."/>
      <w:lvlJc w:val="right"/>
      <w:pPr>
        <w:ind w:left="4665" w:hanging="180"/>
      </w:pPr>
      <w:rPr>
        <w:rFonts w:cs="Times New Roman"/>
      </w:rPr>
    </w:lvl>
    <w:lvl w:ilvl="6" w:tplc="0422000F" w:tentative="1">
      <w:start w:val="1"/>
      <w:numFmt w:val="decimal"/>
      <w:lvlText w:val="%7."/>
      <w:lvlJc w:val="left"/>
      <w:pPr>
        <w:ind w:left="5385" w:hanging="360"/>
      </w:pPr>
      <w:rPr>
        <w:rFonts w:cs="Times New Roman"/>
      </w:rPr>
    </w:lvl>
    <w:lvl w:ilvl="7" w:tplc="04220019" w:tentative="1">
      <w:start w:val="1"/>
      <w:numFmt w:val="lowerLetter"/>
      <w:lvlText w:val="%8."/>
      <w:lvlJc w:val="left"/>
      <w:pPr>
        <w:ind w:left="6105" w:hanging="360"/>
      </w:pPr>
      <w:rPr>
        <w:rFonts w:cs="Times New Roman"/>
      </w:rPr>
    </w:lvl>
    <w:lvl w:ilvl="8" w:tplc="0422001B" w:tentative="1">
      <w:start w:val="1"/>
      <w:numFmt w:val="lowerRoman"/>
      <w:lvlText w:val="%9."/>
      <w:lvlJc w:val="right"/>
      <w:pPr>
        <w:ind w:left="6825"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19DC"/>
    <w:rsid w:val="00043D4F"/>
    <w:rsid w:val="00067335"/>
    <w:rsid w:val="00092067"/>
    <w:rsid w:val="000B1BF7"/>
    <w:rsid w:val="000B7398"/>
    <w:rsid w:val="000C44CB"/>
    <w:rsid w:val="000C5EB0"/>
    <w:rsid w:val="000E068C"/>
    <w:rsid w:val="000E0F44"/>
    <w:rsid w:val="000E3EC7"/>
    <w:rsid w:val="000F23AA"/>
    <w:rsid w:val="000F4335"/>
    <w:rsid w:val="000F56CF"/>
    <w:rsid w:val="000F5FC9"/>
    <w:rsid w:val="001060C9"/>
    <w:rsid w:val="00135BEE"/>
    <w:rsid w:val="001837AD"/>
    <w:rsid w:val="00191233"/>
    <w:rsid w:val="001A6EE8"/>
    <w:rsid w:val="001C75EC"/>
    <w:rsid w:val="00201A47"/>
    <w:rsid w:val="0021382C"/>
    <w:rsid w:val="00220AA9"/>
    <w:rsid w:val="00224857"/>
    <w:rsid w:val="0022524E"/>
    <w:rsid w:val="0023699F"/>
    <w:rsid w:val="002506AE"/>
    <w:rsid w:val="0025689A"/>
    <w:rsid w:val="00293093"/>
    <w:rsid w:val="002C1980"/>
    <w:rsid w:val="002C7166"/>
    <w:rsid w:val="002D3A46"/>
    <w:rsid w:val="002D6AA2"/>
    <w:rsid w:val="002E6B95"/>
    <w:rsid w:val="002F4066"/>
    <w:rsid w:val="00331AC9"/>
    <w:rsid w:val="00337BC7"/>
    <w:rsid w:val="003519DC"/>
    <w:rsid w:val="003537F5"/>
    <w:rsid w:val="00355048"/>
    <w:rsid w:val="0035765A"/>
    <w:rsid w:val="00360728"/>
    <w:rsid w:val="003A57C2"/>
    <w:rsid w:val="003C420D"/>
    <w:rsid w:val="003D1B56"/>
    <w:rsid w:val="003E1552"/>
    <w:rsid w:val="003E7847"/>
    <w:rsid w:val="003F1E5D"/>
    <w:rsid w:val="00406105"/>
    <w:rsid w:val="0041549B"/>
    <w:rsid w:val="00415BBE"/>
    <w:rsid w:val="0043135A"/>
    <w:rsid w:val="00436789"/>
    <w:rsid w:val="004541F2"/>
    <w:rsid w:val="00461C5C"/>
    <w:rsid w:val="0049271A"/>
    <w:rsid w:val="0049721C"/>
    <w:rsid w:val="004B3642"/>
    <w:rsid w:val="004B5CEE"/>
    <w:rsid w:val="004D0CB5"/>
    <w:rsid w:val="004D5E0F"/>
    <w:rsid w:val="004D7003"/>
    <w:rsid w:val="004D7CAC"/>
    <w:rsid w:val="004E103B"/>
    <w:rsid w:val="004E3B7F"/>
    <w:rsid w:val="004E45F9"/>
    <w:rsid w:val="004F1C7C"/>
    <w:rsid w:val="004F4162"/>
    <w:rsid w:val="004F43B2"/>
    <w:rsid w:val="0050033B"/>
    <w:rsid w:val="00500410"/>
    <w:rsid w:val="0052366C"/>
    <w:rsid w:val="00524198"/>
    <w:rsid w:val="005247F3"/>
    <w:rsid w:val="00524EE4"/>
    <w:rsid w:val="00526D96"/>
    <w:rsid w:val="00543600"/>
    <w:rsid w:val="005531DA"/>
    <w:rsid w:val="00580166"/>
    <w:rsid w:val="005901A1"/>
    <w:rsid w:val="00592A64"/>
    <w:rsid w:val="005958AE"/>
    <w:rsid w:val="005B3282"/>
    <w:rsid w:val="005E0885"/>
    <w:rsid w:val="005E0DF5"/>
    <w:rsid w:val="005F2A86"/>
    <w:rsid w:val="005F7794"/>
    <w:rsid w:val="00602C3C"/>
    <w:rsid w:val="00610545"/>
    <w:rsid w:val="00624134"/>
    <w:rsid w:val="006271C7"/>
    <w:rsid w:val="00637F68"/>
    <w:rsid w:val="00642FE2"/>
    <w:rsid w:val="006435E9"/>
    <w:rsid w:val="006775FF"/>
    <w:rsid w:val="006B3F15"/>
    <w:rsid w:val="006C611D"/>
    <w:rsid w:val="00733A7E"/>
    <w:rsid w:val="00734ACC"/>
    <w:rsid w:val="007422C7"/>
    <w:rsid w:val="00747C3D"/>
    <w:rsid w:val="00783A9F"/>
    <w:rsid w:val="007B518B"/>
    <w:rsid w:val="007B6A2D"/>
    <w:rsid w:val="007C0FF3"/>
    <w:rsid w:val="007D651F"/>
    <w:rsid w:val="007F6C7B"/>
    <w:rsid w:val="00805AAA"/>
    <w:rsid w:val="008073ED"/>
    <w:rsid w:val="00877261"/>
    <w:rsid w:val="008851FE"/>
    <w:rsid w:val="008A7BF1"/>
    <w:rsid w:val="008A7F4E"/>
    <w:rsid w:val="008B767A"/>
    <w:rsid w:val="008E2D3A"/>
    <w:rsid w:val="008F3671"/>
    <w:rsid w:val="008F7ED3"/>
    <w:rsid w:val="00921404"/>
    <w:rsid w:val="00921ECE"/>
    <w:rsid w:val="00925C09"/>
    <w:rsid w:val="0094247C"/>
    <w:rsid w:val="00943C9E"/>
    <w:rsid w:val="00952258"/>
    <w:rsid w:val="00981758"/>
    <w:rsid w:val="00990155"/>
    <w:rsid w:val="009A3A7A"/>
    <w:rsid w:val="009B0245"/>
    <w:rsid w:val="009E6751"/>
    <w:rsid w:val="00A0374A"/>
    <w:rsid w:val="00A103EB"/>
    <w:rsid w:val="00A22D3A"/>
    <w:rsid w:val="00A30266"/>
    <w:rsid w:val="00A308E1"/>
    <w:rsid w:val="00A5188A"/>
    <w:rsid w:val="00A52874"/>
    <w:rsid w:val="00A752B1"/>
    <w:rsid w:val="00A86F97"/>
    <w:rsid w:val="00AA677D"/>
    <w:rsid w:val="00AC4769"/>
    <w:rsid w:val="00AD4C29"/>
    <w:rsid w:val="00AD5E18"/>
    <w:rsid w:val="00AF17DA"/>
    <w:rsid w:val="00B14242"/>
    <w:rsid w:val="00B15B85"/>
    <w:rsid w:val="00B3208E"/>
    <w:rsid w:val="00B34BE0"/>
    <w:rsid w:val="00B42FCD"/>
    <w:rsid w:val="00B442B2"/>
    <w:rsid w:val="00B447AD"/>
    <w:rsid w:val="00B51AFD"/>
    <w:rsid w:val="00B5398B"/>
    <w:rsid w:val="00B95502"/>
    <w:rsid w:val="00BB69CD"/>
    <w:rsid w:val="00BC2108"/>
    <w:rsid w:val="00BE0C92"/>
    <w:rsid w:val="00BE1DDE"/>
    <w:rsid w:val="00BE255A"/>
    <w:rsid w:val="00BE7EBF"/>
    <w:rsid w:val="00BF053F"/>
    <w:rsid w:val="00BF6E8E"/>
    <w:rsid w:val="00C13F0B"/>
    <w:rsid w:val="00C606A6"/>
    <w:rsid w:val="00C71483"/>
    <w:rsid w:val="00CA7C6B"/>
    <w:rsid w:val="00CB70E0"/>
    <w:rsid w:val="00CC347A"/>
    <w:rsid w:val="00CC671D"/>
    <w:rsid w:val="00CD20C0"/>
    <w:rsid w:val="00CE459F"/>
    <w:rsid w:val="00D01B40"/>
    <w:rsid w:val="00D34C6C"/>
    <w:rsid w:val="00D572EE"/>
    <w:rsid w:val="00D7064F"/>
    <w:rsid w:val="00D91AF9"/>
    <w:rsid w:val="00D94296"/>
    <w:rsid w:val="00DA52DF"/>
    <w:rsid w:val="00E26AE7"/>
    <w:rsid w:val="00E43689"/>
    <w:rsid w:val="00E50027"/>
    <w:rsid w:val="00E575A0"/>
    <w:rsid w:val="00E74A7A"/>
    <w:rsid w:val="00E85C53"/>
    <w:rsid w:val="00E9316E"/>
    <w:rsid w:val="00E93525"/>
    <w:rsid w:val="00EB7D3D"/>
    <w:rsid w:val="00ED0A79"/>
    <w:rsid w:val="00ED2329"/>
    <w:rsid w:val="00EE776F"/>
    <w:rsid w:val="00EF16EE"/>
    <w:rsid w:val="00F07AAA"/>
    <w:rsid w:val="00F21BDB"/>
    <w:rsid w:val="00F21BED"/>
    <w:rsid w:val="00F22773"/>
    <w:rsid w:val="00F318F2"/>
    <w:rsid w:val="00F56AB7"/>
    <w:rsid w:val="00F61639"/>
    <w:rsid w:val="00F65249"/>
    <w:rsid w:val="00F66867"/>
    <w:rsid w:val="00FE2E19"/>
    <w:rsid w:val="00FE60D5"/>
    <w:rsid w:val="00FF5D31"/>
    <w:rsid w:val="00FF7AF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7"/>
    <o:shapelayout v:ext="edit">
      <o:idmap v:ext="edit" data="1"/>
    </o:shapelayout>
  </w:shapeDefaults>
  <w:decimalSymbol w:val=","/>
  <w:listSeparator w:val=";"/>
  <w15:docId w15:val="{04894DAE-7BE7-4FCF-B189-A488AB4F6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uk-UA" w:eastAsia="uk-UA"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366C"/>
    <w:pPr>
      <w:spacing w:after="160" w:line="259" w:lineRule="auto"/>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7B518B"/>
    <w:rPr>
      <w:rFonts w:cs="Times New Roman"/>
      <w:color w:val="0563C1"/>
      <w:u w:val="single"/>
    </w:rPr>
  </w:style>
  <w:style w:type="character" w:customStyle="1" w:styleId="UnresolvedMention">
    <w:name w:val="Unresolved Mention"/>
    <w:basedOn w:val="a0"/>
    <w:uiPriority w:val="99"/>
    <w:semiHidden/>
    <w:rsid w:val="007B518B"/>
    <w:rPr>
      <w:rFonts w:cs="Times New Roman"/>
      <w:color w:val="605E5C"/>
      <w:shd w:val="clear" w:color="auto" w:fill="E1DFDD"/>
    </w:rPr>
  </w:style>
  <w:style w:type="table" w:styleId="a4">
    <w:name w:val="Table Grid"/>
    <w:basedOn w:val="a1"/>
    <w:uiPriority w:val="99"/>
    <w:rsid w:val="0087726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Title"/>
    <w:basedOn w:val="a"/>
    <w:link w:val="a6"/>
    <w:uiPriority w:val="99"/>
    <w:qFormat/>
    <w:rsid w:val="00A86F97"/>
    <w:pPr>
      <w:autoSpaceDE w:val="0"/>
      <w:autoSpaceDN w:val="0"/>
      <w:adjustRightInd w:val="0"/>
      <w:spacing w:after="0" w:line="240" w:lineRule="auto"/>
      <w:jc w:val="center"/>
    </w:pPr>
    <w:rPr>
      <w:rFonts w:ascii="Times New Roman" w:eastAsia="Times New Roman" w:hAnsi="Times New Roman"/>
      <w:sz w:val="28"/>
      <w:szCs w:val="28"/>
      <w:lang w:eastAsia="ru-RU"/>
    </w:rPr>
  </w:style>
  <w:style w:type="character" w:customStyle="1" w:styleId="a6">
    <w:name w:val="Назва Знак"/>
    <w:basedOn w:val="a0"/>
    <w:link w:val="a5"/>
    <w:uiPriority w:val="99"/>
    <w:locked/>
    <w:rsid w:val="00A86F97"/>
    <w:rPr>
      <w:rFonts w:ascii="Times New Roman" w:hAnsi="Times New Roman" w:cs="Times New Roman"/>
      <w:sz w:val="28"/>
      <w:szCs w:val="28"/>
      <w:lang w:eastAsia="ru-RU"/>
    </w:rPr>
  </w:style>
  <w:style w:type="paragraph" w:customStyle="1" w:styleId="a7">
    <w:name w:val="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A0374A"/>
    <w:pPr>
      <w:spacing w:after="0" w:line="240" w:lineRule="auto"/>
    </w:pPr>
    <w:rPr>
      <w:rFonts w:ascii="Verdana" w:eastAsia="Times New Roman" w:hAnsi="Verdana" w:cs="Verdana"/>
      <w:sz w:val="28"/>
      <w:szCs w:val="28"/>
      <w:lang w:val="en-US"/>
    </w:rPr>
  </w:style>
  <w:style w:type="paragraph" w:styleId="a8">
    <w:name w:val="Plain Text"/>
    <w:basedOn w:val="a"/>
    <w:link w:val="a9"/>
    <w:uiPriority w:val="99"/>
    <w:rsid w:val="000F56CF"/>
    <w:pPr>
      <w:spacing w:after="0" w:line="240" w:lineRule="auto"/>
    </w:pPr>
    <w:rPr>
      <w:rFonts w:ascii="Courier New" w:eastAsia="Times New Roman" w:hAnsi="Courier New"/>
      <w:sz w:val="20"/>
      <w:szCs w:val="20"/>
      <w:lang w:eastAsia="ru-RU"/>
    </w:rPr>
  </w:style>
  <w:style w:type="character" w:customStyle="1" w:styleId="a9">
    <w:name w:val="Текст Знак"/>
    <w:basedOn w:val="a0"/>
    <w:link w:val="a8"/>
    <w:uiPriority w:val="99"/>
    <w:locked/>
    <w:rsid w:val="000F56CF"/>
    <w:rPr>
      <w:rFonts w:ascii="Courier New" w:hAnsi="Courier New" w:cs="Times New Roman"/>
      <w:sz w:val="20"/>
      <w:szCs w:val="20"/>
      <w:lang w:eastAsia="ru-RU"/>
    </w:rPr>
  </w:style>
  <w:style w:type="paragraph" w:styleId="aa">
    <w:name w:val="Balloon Text"/>
    <w:basedOn w:val="a"/>
    <w:link w:val="ab"/>
    <w:uiPriority w:val="99"/>
    <w:semiHidden/>
    <w:rsid w:val="000F56CF"/>
    <w:pPr>
      <w:spacing w:after="0" w:line="240" w:lineRule="auto"/>
    </w:pPr>
    <w:rPr>
      <w:rFonts w:ascii="Segoe UI" w:hAnsi="Segoe UI" w:cs="Segoe UI"/>
      <w:sz w:val="18"/>
      <w:szCs w:val="18"/>
    </w:rPr>
  </w:style>
  <w:style w:type="character" w:customStyle="1" w:styleId="ab">
    <w:name w:val="Текст у виносці Знак"/>
    <w:basedOn w:val="a0"/>
    <w:link w:val="aa"/>
    <w:uiPriority w:val="99"/>
    <w:semiHidden/>
    <w:locked/>
    <w:rsid w:val="000F56CF"/>
    <w:rPr>
      <w:rFonts w:ascii="Segoe UI" w:hAnsi="Segoe UI" w:cs="Segoe UI"/>
      <w:sz w:val="18"/>
      <w:szCs w:val="18"/>
    </w:rPr>
  </w:style>
  <w:style w:type="paragraph" w:styleId="ac">
    <w:name w:val="List Paragraph"/>
    <w:basedOn w:val="a"/>
    <w:uiPriority w:val="99"/>
    <w:qFormat/>
    <w:rsid w:val="008F7E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952913">
      <w:marLeft w:val="0"/>
      <w:marRight w:val="0"/>
      <w:marTop w:val="0"/>
      <w:marBottom w:val="0"/>
      <w:divBdr>
        <w:top w:val="none" w:sz="0" w:space="0" w:color="auto"/>
        <w:left w:val="none" w:sz="0" w:space="0" w:color="auto"/>
        <w:bottom w:val="none" w:sz="0" w:space="0" w:color="auto"/>
        <w:right w:val="none" w:sz="0" w:space="0" w:color="auto"/>
      </w:divBdr>
    </w:div>
    <w:div w:id="189952914">
      <w:marLeft w:val="0"/>
      <w:marRight w:val="0"/>
      <w:marTop w:val="0"/>
      <w:marBottom w:val="0"/>
      <w:divBdr>
        <w:top w:val="none" w:sz="0" w:space="0" w:color="auto"/>
        <w:left w:val="none" w:sz="0" w:space="0" w:color="auto"/>
        <w:bottom w:val="none" w:sz="0" w:space="0" w:color="auto"/>
        <w:right w:val="none" w:sz="0" w:space="0" w:color="auto"/>
      </w:divBdr>
    </w:div>
    <w:div w:id="189952915">
      <w:marLeft w:val="0"/>
      <w:marRight w:val="0"/>
      <w:marTop w:val="0"/>
      <w:marBottom w:val="0"/>
      <w:divBdr>
        <w:top w:val="none" w:sz="0" w:space="0" w:color="auto"/>
        <w:left w:val="none" w:sz="0" w:space="0" w:color="auto"/>
        <w:bottom w:val="none" w:sz="0" w:space="0" w:color="auto"/>
        <w:right w:val="none" w:sz="0" w:space="0" w:color="auto"/>
      </w:divBdr>
    </w:div>
    <w:div w:id="189952916">
      <w:marLeft w:val="0"/>
      <w:marRight w:val="0"/>
      <w:marTop w:val="0"/>
      <w:marBottom w:val="0"/>
      <w:divBdr>
        <w:top w:val="none" w:sz="0" w:space="0" w:color="auto"/>
        <w:left w:val="none" w:sz="0" w:space="0" w:color="auto"/>
        <w:bottom w:val="none" w:sz="0" w:space="0" w:color="auto"/>
        <w:right w:val="none" w:sz="0" w:space="0" w:color="auto"/>
      </w:divBdr>
    </w:div>
    <w:div w:id="18995291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1588</Words>
  <Characters>906</Characters>
  <Application>Microsoft Office Word</Application>
  <DocSecurity>0</DocSecurity>
  <Lines>7</Lines>
  <Paragraphs>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2490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Specialist</dc:creator>
  <cp:keywords/>
  <dc:description/>
  <cp:lastModifiedBy>RePack by Diakov</cp:lastModifiedBy>
  <cp:revision>2</cp:revision>
  <cp:lastPrinted>2026-04-03T08:53:00Z</cp:lastPrinted>
  <dcterms:created xsi:type="dcterms:W3CDTF">2026-04-06T08:09:00Z</dcterms:created>
  <dcterms:modified xsi:type="dcterms:W3CDTF">2026-04-06T08:09:00Z</dcterms:modified>
</cp:coreProperties>
</file>